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A" w:rsidRPr="006F688A" w:rsidRDefault="006F688A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6F688A">
        <w:rPr>
          <w:rFonts w:ascii="Times New Roman" w:hAnsi="Times New Roman" w:cs="Times New Roman"/>
          <w:b/>
          <w:sz w:val="28"/>
          <w:szCs w:val="28"/>
        </w:rPr>
        <w:t>4. Vốn đầu tư thực hiện từ nguồn ngân sách do địa phương quản lý tháng 1 năm 2021</w:t>
      </w:r>
    </w:p>
    <w:tbl>
      <w:tblPr>
        <w:tblW w:w="10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1860"/>
        <w:gridCol w:w="1900"/>
        <w:gridCol w:w="1900"/>
      </w:tblGrid>
      <w:tr w:rsidR="006F688A" w:rsidRPr="006F688A" w:rsidTr="006F688A">
        <w:trPr>
          <w:trHeight w:val="138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Kế hoạch năm 2021 (Triệu đồng)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tính tháng 1 năm 2021                  (Triệu đồng)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Tháng 1 năm 2021 so với tháng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 kỳ năm 2020 (</w:t>
            </w:r>
            <w:bookmarkStart w:id="0" w:name="_GoBack"/>
            <w:bookmarkEnd w:id="0"/>
            <w:r w:rsidRPr="006F688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%)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5.633.903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295.035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113,2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 Vốn ngân sách nhà nước cấp tỉnh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1.485.478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119.640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109,7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Vốn cân đối ngân sách tỉnh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601.510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55.725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109,0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Trong đó: thu từ quỹ sử dụng đất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356.175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20.150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105,3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Vốn trung ương hỗ trợ đầu tư theo mục tiêu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563.360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39.718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113,7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Vốn nước ngoài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295.608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22.472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103,8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Xổ số kiến thiết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25.000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1.725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123,7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Vốn khác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2. Vốn ngân sách nhà nước cấp huyện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3.792.650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157.170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116,5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Vốn cân đối ngân sách huyện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3.792.650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157.170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116,5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Trong đó: thu từ quỹ sử dụng đất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3.678.050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157.170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116,5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Vốn tỉnh hỗ trợ đầu tư theo mục tiêu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Vốn khác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3. Vốn ngân sách nhà nước cấp xã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355.775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18.225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110,4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Vốn cân đối ngân sách xã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355.775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18.225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110,4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Trong đó: thu từ quỹ sử dụng đất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355.775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18.225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110,4</w:t>
            </w: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Vốn huyện hỗ trợ đầu tư theo mục tiêu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F688A" w:rsidRPr="006F688A" w:rsidTr="006F688A">
        <w:trPr>
          <w:trHeight w:val="43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688A">
              <w:rPr>
                <w:rFonts w:ascii="Times New Roman" w:eastAsia="Times New Roman" w:hAnsi="Times New Roman" w:cs="Times New Roman"/>
                <w:sz w:val="25"/>
                <w:szCs w:val="25"/>
              </w:rPr>
              <w:t>- Vốn khác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F688A" w:rsidRPr="006F688A" w:rsidRDefault="006F688A" w:rsidP="006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995DF4" w:rsidRPr="006F688A" w:rsidRDefault="00995DF4" w:rsidP="006F688A"/>
    <w:sectPr w:rsidR="00995DF4" w:rsidRPr="006F688A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6F688A"/>
    <w:rsid w:val="0077430A"/>
    <w:rsid w:val="00777913"/>
    <w:rsid w:val="00786C2B"/>
    <w:rsid w:val="00880C9E"/>
    <w:rsid w:val="00995DF4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47</cp:revision>
  <dcterms:created xsi:type="dcterms:W3CDTF">2020-08-07T08:45:00Z</dcterms:created>
  <dcterms:modified xsi:type="dcterms:W3CDTF">2021-02-17T08:16:00Z</dcterms:modified>
</cp:coreProperties>
</file>