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jc w:val="center"/>
        <w:tblInd w:w="-885" w:type="dxa"/>
        <w:tblLook w:val="04A0"/>
      </w:tblPr>
      <w:tblGrid>
        <w:gridCol w:w="4633"/>
        <w:gridCol w:w="5460"/>
      </w:tblGrid>
      <w:tr w:rsidR="007F18DA" w:rsidTr="007F18DA">
        <w:trPr>
          <w:jc w:val="center"/>
        </w:trPr>
        <w:tc>
          <w:tcPr>
            <w:tcW w:w="4633" w:type="dxa"/>
            <w:hideMark/>
          </w:tcPr>
          <w:p w:rsidR="007F18DA" w:rsidRDefault="007F18DA">
            <w:pPr>
              <w:spacing w:before="0" w:line="340" w:lineRule="exact"/>
              <w:ind w:firstLine="0"/>
              <w:jc w:val="center"/>
              <w:rPr>
                <w:rFonts w:ascii="Times New Roman" w:hAnsi="Times New Roman"/>
                <w:sz w:val="24"/>
                <w:szCs w:val="24"/>
              </w:rPr>
            </w:pPr>
            <w:r>
              <w:rPr>
                <w:rFonts w:ascii="Times New Roman" w:hAnsi="Times New Roman"/>
                <w:sz w:val="24"/>
                <w:szCs w:val="24"/>
              </w:rPr>
              <w:t>UBND TỈNH BẮC GIANG</w:t>
            </w:r>
          </w:p>
        </w:tc>
        <w:tc>
          <w:tcPr>
            <w:tcW w:w="5460" w:type="dxa"/>
            <w:hideMark/>
          </w:tcPr>
          <w:p w:rsidR="007F18DA" w:rsidRDefault="007F18DA">
            <w:pPr>
              <w:spacing w:before="0" w:line="340" w:lineRule="exact"/>
              <w:ind w:firstLine="0"/>
              <w:jc w:val="center"/>
              <w:rPr>
                <w:rFonts w:ascii="Times New Roman Bold" w:hAnsi="Times New Roman Bold"/>
                <w:b/>
                <w:spacing w:val="-8"/>
                <w:sz w:val="24"/>
                <w:szCs w:val="24"/>
              </w:rPr>
            </w:pPr>
            <w:r>
              <w:rPr>
                <w:rFonts w:ascii="Times New Roman Bold" w:hAnsi="Times New Roman Bold"/>
                <w:b/>
                <w:spacing w:val="-8"/>
                <w:sz w:val="24"/>
                <w:szCs w:val="24"/>
              </w:rPr>
              <w:t>CỘNG HOÀ XÃ HỘI CHỦ NGHĨA VIỆT NAM</w:t>
            </w:r>
          </w:p>
        </w:tc>
      </w:tr>
      <w:tr w:rsidR="007F18DA" w:rsidTr="007F18DA">
        <w:trPr>
          <w:jc w:val="center"/>
        </w:trPr>
        <w:tc>
          <w:tcPr>
            <w:tcW w:w="4633" w:type="dxa"/>
            <w:hideMark/>
          </w:tcPr>
          <w:p w:rsidR="007F18DA" w:rsidRDefault="007F18DA">
            <w:pPr>
              <w:spacing w:before="0" w:line="340" w:lineRule="exact"/>
              <w:ind w:right="-197" w:firstLine="0"/>
              <w:jc w:val="center"/>
              <w:rPr>
                <w:rFonts w:ascii="Times New Roman Bold" w:hAnsi="Times New Roman Bold"/>
                <w:b/>
                <w:spacing w:val="-8"/>
                <w:sz w:val="24"/>
                <w:szCs w:val="24"/>
              </w:rPr>
            </w:pPr>
            <w:r>
              <w:rPr>
                <w:rFonts w:ascii="Times New Roman Bold" w:hAnsi="Times New Roman Bold"/>
                <w:b/>
                <w:spacing w:val="-8"/>
                <w:sz w:val="24"/>
                <w:szCs w:val="24"/>
              </w:rPr>
              <w:t>SỞ VĂN HOÁ, THỂ THAO VÀ DU LỊCH</w:t>
            </w:r>
          </w:p>
        </w:tc>
        <w:tc>
          <w:tcPr>
            <w:tcW w:w="5460" w:type="dxa"/>
            <w:hideMark/>
          </w:tcPr>
          <w:p w:rsidR="007F18DA" w:rsidRDefault="007F18DA">
            <w:pPr>
              <w:spacing w:before="0" w:line="340" w:lineRule="exact"/>
              <w:ind w:firstLine="0"/>
              <w:jc w:val="center"/>
              <w:rPr>
                <w:rFonts w:ascii="Times New Roman" w:hAnsi="Times New Roman"/>
                <w:b/>
                <w:sz w:val="28"/>
                <w:szCs w:val="28"/>
              </w:rPr>
            </w:pPr>
            <w:r>
              <w:rPr>
                <w:rFonts w:ascii="Times New Roman" w:hAnsi="Times New Roman"/>
                <w:b/>
                <w:sz w:val="28"/>
                <w:szCs w:val="28"/>
              </w:rPr>
              <w:t>Độc lập – Tự do – Hạnh phúc</w:t>
            </w:r>
          </w:p>
        </w:tc>
      </w:tr>
      <w:tr w:rsidR="007F18DA" w:rsidTr="007F18DA">
        <w:trPr>
          <w:jc w:val="center"/>
        </w:trPr>
        <w:tc>
          <w:tcPr>
            <w:tcW w:w="4633" w:type="dxa"/>
            <w:hideMark/>
          </w:tcPr>
          <w:p w:rsidR="007F18DA" w:rsidRDefault="00195F1E" w:rsidP="00100098">
            <w:pPr>
              <w:spacing w:before="240" w:line="240" w:lineRule="auto"/>
              <w:ind w:firstLine="0"/>
              <w:jc w:val="center"/>
              <w:rPr>
                <w:rFonts w:ascii="Times New Roman" w:hAnsi="Times New Roman"/>
                <w:sz w:val="28"/>
                <w:szCs w:val="28"/>
              </w:rPr>
            </w:pPr>
            <w:r w:rsidRPr="00195F1E">
              <w:pict>
                <v:shapetype id="_x0000_t32" coordsize="21600,21600" o:spt="32" o:oned="t" path="m,l21600,21600e" filled="f">
                  <v:path arrowok="t" fillok="f" o:connecttype="none"/>
                  <o:lock v:ext="edit" shapetype="t"/>
                </v:shapetype>
                <v:shape id="_x0000_s1027" type="#_x0000_t32" style="position:absolute;left:0;text-align:left;margin-left:55.15pt;margin-top:2.1pt;width:110.4pt;height:0;z-index:251657728;mso-position-horizontal-relative:text;mso-position-vertical-relative:text" o:connectortype="straight"/>
              </w:pict>
            </w:r>
            <w:r w:rsidR="007F18DA">
              <w:rPr>
                <w:rFonts w:ascii="Times New Roman" w:hAnsi="Times New Roman"/>
                <w:sz w:val="26"/>
                <w:szCs w:val="28"/>
              </w:rPr>
              <w:t>Số:            /BC-SVHTTDL</w:t>
            </w:r>
          </w:p>
        </w:tc>
        <w:tc>
          <w:tcPr>
            <w:tcW w:w="5460" w:type="dxa"/>
            <w:hideMark/>
          </w:tcPr>
          <w:p w:rsidR="007F18DA" w:rsidRDefault="00A11D64" w:rsidP="00100098">
            <w:pPr>
              <w:spacing w:before="240" w:line="240" w:lineRule="auto"/>
              <w:ind w:firstLine="0"/>
              <w:rPr>
                <w:rFonts w:ascii="Times New Roman" w:hAnsi="Times New Roman"/>
                <w:i/>
                <w:sz w:val="28"/>
                <w:szCs w:val="28"/>
              </w:rPr>
            </w:pPr>
            <w:r w:rsidRPr="00195F1E">
              <w:pict>
                <v:shape id="_x0000_s1028" type="#_x0000_t32" style="position:absolute;margin-left:43.75pt;margin-top:1.5pt;width:172.8pt;height:0;z-index:251656704;mso-position-horizontal-relative:text;mso-position-vertical-relative:text" o:connectortype="straight"/>
              </w:pict>
            </w:r>
            <w:r w:rsidR="007F18DA">
              <w:rPr>
                <w:rFonts w:ascii="Times New Roman" w:hAnsi="Times New Roman"/>
                <w:i/>
                <w:sz w:val="28"/>
                <w:szCs w:val="28"/>
              </w:rPr>
              <w:t xml:space="preserve">     Bắc Giang, ngày    </w:t>
            </w:r>
            <w:r w:rsidR="00100098">
              <w:rPr>
                <w:rFonts w:ascii="Times New Roman" w:hAnsi="Times New Roman"/>
                <w:i/>
                <w:sz w:val="28"/>
                <w:szCs w:val="28"/>
              </w:rPr>
              <w:t xml:space="preserve"> </w:t>
            </w:r>
            <w:r>
              <w:rPr>
                <w:rFonts w:ascii="Times New Roman" w:hAnsi="Times New Roman"/>
                <w:i/>
                <w:sz w:val="28"/>
                <w:szCs w:val="28"/>
              </w:rPr>
              <w:t xml:space="preserve">  tháng </w:t>
            </w:r>
            <w:r w:rsidR="007F18DA">
              <w:rPr>
                <w:rFonts w:ascii="Times New Roman" w:hAnsi="Times New Roman"/>
                <w:i/>
                <w:sz w:val="28"/>
                <w:szCs w:val="28"/>
              </w:rPr>
              <w:t xml:space="preserve"> </w:t>
            </w:r>
            <w:r>
              <w:rPr>
                <w:rFonts w:ascii="Times New Roman" w:hAnsi="Times New Roman"/>
                <w:i/>
                <w:sz w:val="28"/>
                <w:szCs w:val="28"/>
              </w:rPr>
              <w:t>3</w:t>
            </w:r>
            <w:r w:rsidR="00100098">
              <w:rPr>
                <w:rFonts w:ascii="Times New Roman" w:hAnsi="Times New Roman"/>
                <w:i/>
                <w:sz w:val="28"/>
                <w:szCs w:val="28"/>
              </w:rPr>
              <w:t xml:space="preserve"> </w:t>
            </w:r>
            <w:r w:rsidR="007F18DA">
              <w:rPr>
                <w:rFonts w:ascii="Times New Roman" w:hAnsi="Times New Roman"/>
                <w:i/>
                <w:sz w:val="28"/>
                <w:szCs w:val="28"/>
              </w:rPr>
              <w:t>năm 2022</w:t>
            </w:r>
          </w:p>
        </w:tc>
      </w:tr>
    </w:tbl>
    <w:p w:rsidR="007F18DA" w:rsidRDefault="007F18DA" w:rsidP="007F18DA">
      <w:pPr>
        <w:spacing w:before="0" w:line="340" w:lineRule="exact"/>
        <w:ind w:firstLine="0"/>
        <w:jc w:val="center"/>
        <w:rPr>
          <w:rFonts w:ascii="Times New Roman" w:hAnsi="Times New Roman"/>
          <w:b/>
          <w:sz w:val="28"/>
          <w:szCs w:val="28"/>
        </w:rPr>
      </w:pPr>
    </w:p>
    <w:p w:rsidR="007F18DA" w:rsidRDefault="007F18DA" w:rsidP="007F18DA">
      <w:pPr>
        <w:spacing w:before="0" w:line="340" w:lineRule="exact"/>
        <w:ind w:firstLine="0"/>
        <w:jc w:val="center"/>
        <w:rPr>
          <w:rFonts w:ascii="Times New Roman" w:hAnsi="Times New Roman"/>
          <w:b/>
          <w:sz w:val="28"/>
          <w:szCs w:val="28"/>
        </w:rPr>
      </w:pPr>
      <w:r>
        <w:rPr>
          <w:rFonts w:ascii="Times New Roman" w:hAnsi="Times New Roman"/>
          <w:b/>
          <w:sz w:val="28"/>
          <w:szCs w:val="28"/>
        </w:rPr>
        <w:t>BÁO CÁO</w:t>
      </w:r>
    </w:p>
    <w:p w:rsidR="00100098" w:rsidRDefault="0097036D" w:rsidP="00100098">
      <w:pPr>
        <w:spacing w:before="0" w:line="340" w:lineRule="exact"/>
        <w:ind w:firstLine="0"/>
        <w:jc w:val="center"/>
        <w:rPr>
          <w:rFonts w:ascii="Times New Roman" w:hAnsi="Times New Roman"/>
          <w:b/>
          <w:spacing w:val="-6"/>
          <w:sz w:val="28"/>
          <w:szCs w:val="28"/>
        </w:rPr>
      </w:pPr>
      <w:r>
        <w:rPr>
          <w:rFonts w:ascii="Times New Roman" w:hAnsi="Times New Roman"/>
          <w:b/>
          <w:sz w:val="28"/>
          <w:szCs w:val="28"/>
        </w:rPr>
        <w:t>Kết quả</w:t>
      </w:r>
      <w:r w:rsidR="007F18DA" w:rsidRPr="009E3CD6">
        <w:rPr>
          <w:rFonts w:ascii="Times New Roman" w:hAnsi="Times New Roman"/>
          <w:b/>
          <w:sz w:val="28"/>
          <w:szCs w:val="28"/>
        </w:rPr>
        <w:t xml:space="preserve"> thực hiện </w:t>
      </w:r>
      <w:r w:rsidR="009E3CD6" w:rsidRPr="009E3CD6">
        <w:rPr>
          <w:rFonts w:ascii="Times New Roman" w:hAnsi="Times New Roman"/>
          <w:b/>
          <w:spacing w:val="-6"/>
          <w:sz w:val="28"/>
          <w:szCs w:val="28"/>
        </w:rPr>
        <w:t>Nghị quyết số 18/2019/NQ-HĐND ngày 11/7/2019</w:t>
      </w:r>
    </w:p>
    <w:p w:rsidR="007F18DA" w:rsidRPr="009E3CD6" w:rsidRDefault="009E3CD6" w:rsidP="00100098">
      <w:pPr>
        <w:spacing w:before="0" w:line="340" w:lineRule="exact"/>
        <w:ind w:firstLine="0"/>
        <w:jc w:val="center"/>
        <w:rPr>
          <w:rFonts w:ascii="Times New Roman" w:hAnsi="Times New Roman"/>
          <w:b/>
          <w:sz w:val="28"/>
          <w:szCs w:val="28"/>
        </w:rPr>
      </w:pPr>
      <w:r w:rsidRPr="009E3CD6">
        <w:rPr>
          <w:rFonts w:ascii="Times New Roman" w:hAnsi="Times New Roman"/>
          <w:b/>
          <w:spacing w:val="-6"/>
          <w:sz w:val="28"/>
          <w:szCs w:val="28"/>
        </w:rPr>
        <w:t xml:space="preserve"> của HĐND tỉnh quy </w:t>
      </w:r>
      <w:r w:rsidRPr="009E3CD6">
        <w:rPr>
          <w:rFonts w:ascii="Times New Roman" w:hAnsi="Times New Roman"/>
          <w:b/>
          <w:color w:val="000000" w:themeColor="text1"/>
          <w:spacing w:val="-6"/>
          <w:sz w:val="28"/>
          <w:szCs w:val="28"/>
        </w:rPr>
        <w:t xml:space="preserve">định mức chi </w:t>
      </w:r>
      <w:r w:rsidRPr="009E3CD6">
        <w:rPr>
          <w:rFonts w:ascii="Times New Roman" w:hAnsi="Times New Roman"/>
          <w:b/>
          <w:spacing w:val="-6"/>
          <w:sz w:val="28"/>
          <w:szCs w:val="28"/>
        </w:rPr>
        <w:t>thực hiện chế độ dinh dưỡng đối với huấn luyện viên, vận động viên thể thao thành tích cao; hỗ trợ chế độ dinh dưỡng đối với học sinh năng khiếu thể thao</w:t>
      </w:r>
      <w:r w:rsidR="00E55DE0">
        <w:rPr>
          <w:rFonts w:ascii="Times New Roman" w:hAnsi="Times New Roman"/>
          <w:b/>
          <w:spacing w:val="-6"/>
          <w:sz w:val="28"/>
          <w:szCs w:val="28"/>
        </w:rPr>
        <w:t xml:space="preserve"> cơ sở</w:t>
      </w:r>
    </w:p>
    <w:p w:rsidR="007F18DA" w:rsidRDefault="00195F1E" w:rsidP="007F18DA">
      <w:pPr>
        <w:spacing w:before="0" w:line="340" w:lineRule="exact"/>
        <w:ind w:firstLine="0"/>
      </w:pPr>
      <w:r>
        <w:pict>
          <v:line id="_x0000_s1026" style="position:absolute;z-index:251658752" from="161pt,3.7pt" to="294pt,3.7pt"/>
        </w:pict>
      </w:r>
    </w:p>
    <w:p w:rsidR="007F18DA" w:rsidRPr="00100098" w:rsidRDefault="009E3CD6" w:rsidP="00A11D64">
      <w:pPr>
        <w:spacing w:line="240" w:lineRule="auto"/>
        <w:ind w:firstLine="567"/>
        <w:jc w:val="both"/>
        <w:rPr>
          <w:rFonts w:ascii="Times New Roman" w:hAnsi="Times New Roman"/>
          <w:spacing w:val="-6"/>
          <w:sz w:val="28"/>
          <w:szCs w:val="28"/>
        </w:rPr>
      </w:pPr>
      <w:r w:rsidRPr="00100098">
        <w:rPr>
          <w:rFonts w:ascii="Times New Roman" w:hAnsi="Times New Roman"/>
          <w:spacing w:val="-6"/>
          <w:sz w:val="28"/>
          <w:szCs w:val="28"/>
        </w:rPr>
        <w:t xml:space="preserve">Thực hiện quy định của Luật ban hành văn bản quy phạm pháp luật năm 2015; Luật sửa đổi, bổ sung một số điều của Luật Ban hành văn bản quy phạm pháp luật ngày 18/6/2020, Sở Văn hóa, Thể thao và Du lịch báo </w:t>
      </w:r>
      <w:r w:rsidRPr="0097036D">
        <w:rPr>
          <w:rFonts w:ascii="Times New Roman" w:hAnsi="Times New Roman"/>
          <w:spacing w:val="-6"/>
          <w:sz w:val="28"/>
          <w:szCs w:val="28"/>
        </w:rPr>
        <w:t>cáo</w:t>
      </w:r>
      <w:r w:rsidR="0097036D" w:rsidRPr="0097036D">
        <w:rPr>
          <w:rFonts w:ascii="Times New Roman" w:hAnsi="Times New Roman"/>
          <w:color w:val="000000"/>
          <w:sz w:val="28"/>
          <w:szCs w:val="28"/>
          <w:lang w:val="pt-BR"/>
        </w:rPr>
        <w:t xml:space="preserve"> báo </w:t>
      </w:r>
      <w:r w:rsidR="0097036D" w:rsidRPr="0097036D">
        <w:rPr>
          <w:rFonts w:ascii="Times New Roman" w:hAnsi="Times New Roman"/>
          <w:color w:val="000000"/>
          <w:sz w:val="28"/>
          <w:szCs w:val="28"/>
          <w:lang w:val="vi-VN"/>
        </w:rPr>
        <w:t xml:space="preserve">về </w:t>
      </w:r>
      <w:r w:rsidR="0097036D" w:rsidRPr="0097036D">
        <w:rPr>
          <w:rFonts w:ascii="Times New Roman" w:hAnsi="Times New Roman"/>
          <w:color w:val="000000"/>
          <w:sz w:val="28"/>
          <w:szCs w:val="28"/>
          <w:lang w:val="pt-BR"/>
        </w:rPr>
        <w:t xml:space="preserve">tình hình </w:t>
      </w:r>
      <w:r w:rsidRPr="00100098">
        <w:rPr>
          <w:rFonts w:ascii="Times New Roman" w:hAnsi="Times New Roman"/>
          <w:spacing w:val="-6"/>
          <w:sz w:val="28"/>
          <w:szCs w:val="28"/>
        </w:rPr>
        <w:t xml:space="preserve">thực hiện Nghị quyết số 18/2019/NQ-HĐND ngày 11/7/2019 của HĐND tỉnh quy </w:t>
      </w:r>
      <w:r w:rsidRPr="00100098">
        <w:rPr>
          <w:rFonts w:ascii="Times New Roman" w:hAnsi="Times New Roman"/>
          <w:color w:val="000000" w:themeColor="text1"/>
          <w:spacing w:val="-6"/>
          <w:sz w:val="28"/>
          <w:szCs w:val="28"/>
        </w:rPr>
        <w:t xml:space="preserve">định mức chi </w:t>
      </w:r>
      <w:r w:rsidRPr="00100098">
        <w:rPr>
          <w:rFonts w:ascii="Times New Roman" w:hAnsi="Times New Roman"/>
          <w:spacing w:val="-6"/>
          <w:sz w:val="28"/>
          <w:szCs w:val="28"/>
        </w:rPr>
        <w:t>thực hiện chế độ dinh dưỡng đối với huấn luyện viên, vận động viên thể thao thành tích cao; hỗ trợ chế độ dinh dưỡng đối với học sinh năng khiếu thể thao</w:t>
      </w:r>
      <w:r w:rsidR="00567E4F">
        <w:rPr>
          <w:rFonts w:ascii="Times New Roman" w:hAnsi="Times New Roman"/>
          <w:spacing w:val="-6"/>
          <w:sz w:val="28"/>
          <w:szCs w:val="28"/>
        </w:rPr>
        <w:t xml:space="preserve"> (sau đây viết tắt là Nghị quyết số </w:t>
      </w:r>
      <w:r w:rsidR="00567E4F" w:rsidRPr="00100098">
        <w:rPr>
          <w:rFonts w:ascii="Times New Roman" w:hAnsi="Times New Roman"/>
          <w:spacing w:val="-6"/>
          <w:sz w:val="28"/>
          <w:szCs w:val="28"/>
        </w:rPr>
        <w:t>18/2019/NQ-HĐND ngày 11/7/2019 của HĐND tỉnh</w:t>
      </w:r>
      <w:r w:rsidR="00567E4F">
        <w:rPr>
          <w:rFonts w:ascii="Times New Roman" w:hAnsi="Times New Roman"/>
          <w:spacing w:val="-6"/>
          <w:sz w:val="28"/>
          <w:szCs w:val="28"/>
        </w:rPr>
        <w:t>)</w:t>
      </w:r>
      <w:r w:rsidRPr="00100098">
        <w:rPr>
          <w:rFonts w:ascii="Times New Roman" w:hAnsi="Times New Roman"/>
          <w:spacing w:val="-6"/>
          <w:sz w:val="28"/>
          <w:szCs w:val="28"/>
        </w:rPr>
        <w:t>, cụ thể như sau:</w:t>
      </w:r>
    </w:p>
    <w:p w:rsidR="00A35B7E" w:rsidRPr="00A35B7E" w:rsidRDefault="00A35B7E" w:rsidP="00A11D64">
      <w:pPr>
        <w:pStyle w:val="NormalWeb"/>
        <w:shd w:val="clear" w:color="auto" w:fill="FFFFFF"/>
        <w:spacing w:before="120" w:beforeAutospacing="0" w:after="0" w:afterAutospacing="0" w:line="360" w:lineRule="exact"/>
        <w:ind w:firstLine="567"/>
        <w:jc w:val="both"/>
        <w:rPr>
          <w:rFonts w:ascii="Times New Roman Bold" w:hAnsi="Times New Roman Bold"/>
          <w:color w:val="000000"/>
          <w:spacing w:val="-8"/>
          <w:sz w:val="26"/>
          <w:szCs w:val="26"/>
          <w:lang w:val="pt-BR"/>
        </w:rPr>
      </w:pPr>
      <w:r w:rsidRPr="00A35B7E">
        <w:rPr>
          <w:rFonts w:ascii="Times New Roman Bold" w:hAnsi="Times New Roman Bold"/>
          <w:b/>
          <w:color w:val="000000"/>
          <w:spacing w:val="-8"/>
          <w:sz w:val="26"/>
          <w:szCs w:val="26"/>
          <w:lang w:val="pt-BR"/>
        </w:rPr>
        <w:t xml:space="preserve">I. </w:t>
      </w:r>
      <w:r w:rsidRPr="00A35B7E">
        <w:rPr>
          <w:rFonts w:ascii="Times New Roman Bold" w:hAnsi="Times New Roman Bold"/>
          <w:b/>
          <w:spacing w:val="-8"/>
          <w:sz w:val="26"/>
          <w:szCs w:val="26"/>
        </w:rPr>
        <w:t>CÔNG TÁC TUYÊN TRUYỀN, PHỔ BIẾN VÀ TRIỂN KHAI THỰC HIỆN</w:t>
      </w:r>
    </w:p>
    <w:p w:rsidR="007F18DA" w:rsidRDefault="00A35B7E" w:rsidP="00A11D64">
      <w:pPr>
        <w:spacing w:line="240" w:lineRule="auto"/>
        <w:ind w:firstLine="567"/>
        <w:jc w:val="both"/>
        <w:rPr>
          <w:rFonts w:ascii="Times New Roman" w:hAnsi="Times New Roman"/>
          <w:spacing w:val="-2"/>
          <w:sz w:val="28"/>
          <w:szCs w:val="28"/>
        </w:rPr>
      </w:pPr>
      <w:r w:rsidRPr="00A35B7E">
        <w:rPr>
          <w:rFonts w:ascii="Times New Roman" w:hAnsi="Times New Roman"/>
          <w:color w:val="000000"/>
          <w:sz w:val="28"/>
          <w:szCs w:val="28"/>
          <w:lang w:val="vi-VN"/>
        </w:rPr>
        <w:t>Để bảo đảm triển khai kịp thời, thống nhất, khoa học và hiệu quả các nội dung đã được xác định trong</w:t>
      </w:r>
      <w:r w:rsidRPr="00A35B7E">
        <w:rPr>
          <w:rFonts w:ascii="Times New Roman" w:hAnsi="Times New Roman"/>
          <w:sz w:val="28"/>
          <w:szCs w:val="28"/>
        </w:rPr>
        <w:t xml:space="preserve"> </w:t>
      </w:r>
      <w:r w:rsidRPr="00100098">
        <w:rPr>
          <w:rFonts w:ascii="Times New Roman" w:hAnsi="Times New Roman"/>
          <w:sz w:val="28"/>
          <w:szCs w:val="28"/>
        </w:rPr>
        <w:t>Nghị quyết số 18/2019/NQ-HĐND ngày 11/7/2019</w:t>
      </w:r>
      <w:r>
        <w:rPr>
          <w:rFonts w:ascii="Times New Roman" w:hAnsi="Times New Roman"/>
          <w:sz w:val="28"/>
          <w:szCs w:val="28"/>
        </w:rPr>
        <w:t xml:space="preserve"> của HĐND tỉnh,</w:t>
      </w:r>
      <w:r>
        <w:rPr>
          <w:rFonts w:ascii="Times New Roman" w:hAnsi="Times New Roman"/>
          <w:b/>
          <w:sz w:val="28"/>
          <w:szCs w:val="28"/>
        </w:rPr>
        <w:t xml:space="preserve"> </w:t>
      </w:r>
      <w:r w:rsidR="007F18DA" w:rsidRPr="00100098">
        <w:rPr>
          <w:rFonts w:ascii="Times New Roman" w:hAnsi="Times New Roman"/>
          <w:spacing w:val="-2"/>
          <w:sz w:val="28"/>
          <w:szCs w:val="28"/>
        </w:rPr>
        <w:t>Sở Văn hoá, Thể thao và Du lịch đã</w:t>
      </w:r>
      <w:r>
        <w:rPr>
          <w:rFonts w:ascii="Times New Roman" w:hAnsi="Times New Roman"/>
          <w:spacing w:val="-2"/>
          <w:sz w:val="28"/>
          <w:szCs w:val="28"/>
        </w:rPr>
        <w:t xml:space="preserve"> đăng tải thông tin, tuyên truyền, phổ biến nội dung Nghị quyết đến toàn thể các phòng, đơn vị, công chức, viên chức, người lao động (HLV, VĐV) thuộc Sở; đến Phòng Văn hóa và Thông tin, Trung tâm Văn hóa – Thông tin và Thể thao các huyện, thành phố và, đồng thời đăng tải trên Công thông tin điện tử của tỉnh, của Sở Văn hóa, Thể thao và Du lịch để mọi tổ chức, cá nhân biết, theo dõi và tổ chức thực hiện bảo đảm chất lượng, hiệu quả;</w:t>
      </w:r>
      <w:r w:rsidR="007F18DA" w:rsidRPr="00100098">
        <w:rPr>
          <w:rFonts w:ascii="Times New Roman" w:hAnsi="Times New Roman"/>
          <w:spacing w:val="-2"/>
          <w:sz w:val="28"/>
          <w:szCs w:val="28"/>
        </w:rPr>
        <w:t xml:space="preserve"> chỉ đạo</w:t>
      </w:r>
      <w:r>
        <w:rPr>
          <w:rFonts w:ascii="Times New Roman" w:hAnsi="Times New Roman"/>
          <w:spacing w:val="-2"/>
          <w:sz w:val="28"/>
          <w:szCs w:val="28"/>
        </w:rPr>
        <w:t xml:space="preserve"> các phòng, đơn vị có liên quan</w:t>
      </w:r>
      <w:r w:rsidR="007F18DA" w:rsidRPr="00100098">
        <w:rPr>
          <w:rFonts w:ascii="Times New Roman" w:hAnsi="Times New Roman"/>
          <w:spacing w:val="-2"/>
          <w:sz w:val="28"/>
          <w:szCs w:val="28"/>
        </w:rPr>
        <w:t>, kiể</w:t>
      </w:r>
      <w:r>
        <w:rPr>
          <w:rFonts w:ascii="Times New Roman" w:hAnsi="Times New Roman"/>
          <w:spacing w:val="-2"/>
          <w:sz w:val="28"/>
          <w:szCs w:val="28"/>
        </w:rPr>
        <w:t>m tra, đánh giá tác động, hiệu quả của trong</w:t>
      </w:r>
      <w:r w:rsidR="007F18DA" w:rsidRPr="00100098">
        <w:rPr>
          <w:rFonts w:ascii="Times New Roman" w:hAnsi="Times New Roman"/>
          <w:spacing w:val="-2"/>
          <w:sz w:val="28"/>
          <w:szCs w:val="28"/>
        </w:rPr>
        <w:t xml:space="preserve"> thực hiện các chế độ theo quy định</w:t>
      </w:r>
      <w:r>
        <w:rPr>
          <w:rFonts w:ascii="Times New Roman" w:hAnsi="Times New Roman"/>
          <w:spacing w:val="-2"/>
          <w:sz w:val="28"/>
          <w:szCs w:val="28"/>
        </w:rPr>
        <w:t xml:space="preserve"> tại Nghị quyết.</w:t>
      </w:r>
    </w:p>
    <w:p w:rsidR="00705B76" w:rsidRPr="00705B76" w:rsidRDefault="00705B76" w:rsidP="00A11D64">
      <w:pPr>
        <w:spacing w:line="240" w:lineRule="auto"/>
        <w:ind w:firstLine="567"/>
        <w:jc w:val="both"/>
        <w:rPr>
          <w:rFonts w:ascii="Times New Roman" w:hAnsi="Times New Roman"/>
          <w:b/>
          <w:sz w:val="26"/>
          <w:szCs w:val="26"/>
        </w:rPr>
      </w:pPr>
      <w:r w:rsidRPr="00705B76">
        <w:rPr>
          <w:rFonts w:ascii="Times New Roman" w:hAnsi="Times New Roman"/>
          <w:b/>
          <w:spacing w:val="-2"/>
          <w:sz w:val="26"/>
          <w:szCs w:val="26"/>
        </w:rPr>
        <w:t>II. KẾT QUẢ TRIỂN KHAI THỰC HIỆN NGHỊ QUYẾT</w:t>
      </w:r>
    </w:p>
    <w:p w:rsidR="007F18DA" w:rsidRPr="00100098" w:rsidRDefault="00705B76" w:rsidP="00A11D64">
      <w:pPr>
        <w:spacing w:line="240" w:lineRule="auto"/>
        <w:ind w:firstLine="567"/>
        <w:jc w:val="both"/>
        <w:rPr>
          <w:rFonts w:ascii="Times New Roman" w:hAnsi="Times New Roman"/>
          <w:b/>
          <w:sz w:val="28"/>
          <w:szCs w:val="28"/>
        </w:rPr>
      </w:pPr>
      <w:r>
        <w:rPr>
          <w:rFonts w:ascii="Times New Roman" w:hAnsi="Times New Roman"/>
          <w:b/>
          <w:sz w:val="28"/>
          <w:szCs w:val="28"/>
        </w:rPr>
        <w:t>1</w:t>
      </w:r>
      <w:r w:rsidR="007F18DA" w:rsidRPr="00100098">
        <w:rPr>
          <w:rFonts w:ascii="Times New Roman" w:hAnsi="Times New Roman"/>
          <w:b/>
          <w:sz w:val="28"/>
          <w:szCs w:val="28"/>
        </w:rPr>
        <w:t>. Thực trạng việc thực hiện chế độ dinh dưỡng đối với huấn luyện viên, vận động viên, hỗ trợ học sinh năng khiếu thể thao tại Trung tâm Huấn luyện và Thi đấu</w:t>
      </w:r>
      <w:r>
        <w:rPr>
          <w:rFonts w:ascii="Times New Roman" w:hAnsi="Times New Roman"/>
          <w:b/>
          <w:sz w:val="28"/>
          <w:szCs w:val="28"/>
        </w:rPr>
        <w:t xml:space="preserve"> TDTT tỉnh</w:t>
      </w:r>
    </w:p>
    <w:p w:rsidR="007F18DA" w:rsidRPr="00705B76" w:rsidRDefault="00705B76" w:rsidP="00A11D64">
      <w:pPr>
        <w:spacing w:line="240" w:lineRule="auto"/>
        <w:ind w:firstLine="567"/>
        <w:jc w:val="both"/>
        <w:rPr>
          <w:rFonts w:ascii="Times New Roman" w:hAnsi="Times New Roman"/>
          <w:i/>
          <w:sz w:val="28"/>
          <w:szCs w:val="28"/>
        </w:rPr>
      </w:pPr>
      <w:r w:rsidRPr="00705B76">
        <w:rPr>
          <w:rFonts w:ascii="Times New Roman" w:hAnsi="Times New Roman"/>
          <w:i/>
          <w:sz w:val="28"/>
          <w:szCs w:val="28"/>
        </w:rPr>
        <w:t>1</w:t>
      </w:r>
      <w:r w:rsidR="007F18DA" w:rsidRPr="00705B76">
        <w:rPr>
          <w:rFonts w:ascii="Times New Roman" w:hAnsi="Times New Roman"/>
          <w:i/>
          <w:sz w:val="28"/>
          <w:szCs w:val="28"/>
        </w:rPr>
        <w:t>.1. Số lượng huấn luyện viên, vận động viên, học sinh năng khiếu thể thao cơ sở tại đơn vị</w:t>
      </w:r>
    </w:p>
    <w:p w:rsidR="007F18DA" w:rsidRPr="00A11D64" w:rsidRDefault="007F18DA" w:rsidP="00A11D64">
      <w:pPr>
        <w:spacing w:line="240" w:lineRule="auto"/>
        <w:ind w:firstLine="567"/>
        <w:jc w:val="both"/>
        <w:rPr>
          <w:rFonts w:ascii="Times New Roman" w:hAnsi="Times New Roman"/>
          <w:spacing w:val="-4"/>
          <w:sz w:val="28"/>
          <w:szCs w:val="28"/>
        </w:rPr>
      </w:pPr>
      <w:r w:rsidRPr="00A11D64">
        <w:rPr>
          <w:rFonts w:ascii="Times New Roman" w:hAnsi="Times New Roman"/>
          <w:spacing w:val="-4"/>
          <w:sz w:val="28"/>
          <w:szCs w:val="28"/>
        </w:rPr>
        <w:t>Căn cứ</w:t>
      </w:r>
      <w:r w:rsidR="00F01A9D" w:rsidRPr="00A11D64">
        <w:rPr>
          <w:rFonts w:ascii="Times New Roman" w:hAnsi="Times New Roman"/>
          <w:spacing w:val="-4"/>
          <w:sz w:val="28"/>
          <w:szCs w:val="28"/>
        </w:rPr>
        <w:t xml:space="preserve"> Quyết định số 1466/QĐ-UBND ngày 20/12/2021 của UBND tỉnh về việc giao chỉ tiêu kế hoạch phát triển kinh tế - </w:t>
      </w:r>
      <w:r w:rsidRPr="00A11D64">
        <w:rPr>
          <w:rFonts w:ascii="Times New Roman" w:hAnsi="Times New Roman"/>
          <w:spacing w:val="-4"/>
          <w:sz w:val="28"/>
          <w:szCs w:val="28"/>
        </w:rPr>
        <w:t xml:space="preserve"> </w:t>
      </w:r>
      <w:r w:rsidR="00DD4467" w:rsidRPr="00A11D64">
        <w:rPr>
          <w:rFonts w:ascii="Times New Roman" w:hAnsi="Times New Roman"/>
          <w:spacing w:val="-4"/>
          <w:sz w:val="28"/>
          <w:szCs w:val="28"/>
        </w:rPr>
        <w:t>xã hội của</w:t>
      </w:r>
      <w:r w:rsidR="009169AB" w:rsidRPr="00A11D64">
        <w:rPr>
          <w:rFonts w:ascii="Times New Roman" w:hAnsi="Times New Roman"/>
          <w:spacing w:val="-4"/>
          <w:sz w:val="28"/>
          <w:szCs w:val="28"/>
        </w:rPr>
        <w:t xml:space="preserve"> tỉnh năm 2022</w:t>
      </w:r>
      <w:r w:rsidR="00F01A9D" w:rsidRPr="00A11D64">
        <w:rPr>
          <w:rFonts w:ascii="Times New Roman" w:hAnsi="Times New Roman"/>
          <w:spacing w:val="-4"/>
          <w:sz w:val="28"/>
          <w:szCs w:val="28"/>
        </w:rPr>
        <w:t>; chức năng, nhiệm vụ và quyền hạn của Sở Văn hóa, Thể thao và Du lịch được quy định tại Quyết định số 02/2022/QĐ-UBND ngày 7/01/2022 của UBND tỉnh,</w:t>
      </w:r>
      <w:r w:rsidR="00DD4467" w:rsidRPr="00A11D64">
        <w:rPr>
          <w:rFonts w:ascii="Times New Roman" w:hAnsi="Times New Roman"/>
          <w:spacing w:val="-4"/>
          <w:sz w:val="28"/>
          <w:szCs w:val="28"/>
        </w:rPr>
        <w:t xml:space="preserve"> </w:t>
      </w:r>
      <w:r w:rsidRPr="00A11D64">
        <w:rPr>
          <w:rFonts w:ascii="Times New Roman" w:hAnsi="Times New Roman"/>
          <w:spacing w:val="-4"/>
          <w:sz w:val="28"/>
          <w:szCs w:val="28"/>
        </w:rPr>
        <w:t xml:space="preserve"> Sở Văn hoá, Thể thao và Du </w:t>
      </w:r>
      <w:r w:rsidRPr="00A11D64">
        <w:rPr>
          <w:rFonts w:ascii="Times New Roman" w:hAnsi="Times New Roman"/>
          <w:spacing w:val="-4"/>
          <w:sz w:val="28"/>
          <w:szCs w:val="28"/>
        </w:rPr>
        <w:lastRenderedPageBreak/>
        <w:t>lịch</w:t>
      </w:r>
      <w:r w:rsidR="00F01A9D" w:rsidRPr="00A11D64">
        <w:rPr>
          <w:rFonts w:ascii="Times New Roman" w:hAnsi="Times New Roman"/>
          <w:spacing w:val="-4"/>
          <w:sz w:val="28"/>
          <w:szCs w:val="28"/>
        </w:rPr>
        <w:t xml:space="preserve"> giao cho Trung tâm Huấn luyện và Thi đấu Thể dục thể thao tinh</w:t>
      </w:r>
      <w:r w:rsidRPr="00A11D64">
        <w:rPr>
          <w:rFonts w:ascii="Times New Roman" w:hAnsi="Times New Roman"/>
          <w:spacing w:val="-4"/>
          <w:sz w:val="28"/>
          <w:szCs w:val="28"/>
        </w:rPr>
        <w:t xml:space="preserve"> thực hiện công tác huấn luyện, đào tạo số vận động viên ở các tuyến như sau:</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VĐV đội tuyể</w:t>
      </w:r>
      <w:r w:rsidR="00B95910" w:rsidRPr="00100098">
        <w:rPr>
          <w:rFonts w:ascii="Times New Roman" w:hAnsi="Times New Roman"/>
          <w:sz w:val="28"/>
          <w:szCs w:val="28"/>
        </w:rPr>
        <w:t>n: 100</w:t>
      </w:r>
      <w:r w:rsidRPr="00100098">
        <w:rPr>
          <w:rFonts w:ascii="Times New Roman" w:hAnsi="Times New Roman"/>
          <w:sz w:val="28"/>
          <w:szCs w:val="28"/>
        </w:rPr>
        <w:t xml:space="preserve"> VĐV;</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VĐV đội tuyển trẻ</w:t>
      </w:r>
      <w:r w:rsidR="00B95910" w:rsidRPr="00100098">
        <w:rPr>
          <w:rFonts w:ascii="Times New Roman" w:hAnsi="Times New Roman"/>
          <w:sz w:val="28"/>
          <w:szCs w:val="28"/>
        </w:rPr>
        <w:t>: 88</w:t>
      </w:r>
      <w:r w:rsidRPr="00100098">
        <w:rPr>
          <w:rFonts w:ascii="Times New Roman" w:hAnsi="Times New Roman"/>
          <w:sz w:val="28"/>
          <w:szCs w:val="28"/>
        </w:rPr>
        <w:t xml:space="preserve"> VĐV;</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VĐV năng khiế</w:t>
      </w:r>
      <w:r w:rsidR="00B95910" w:rsidRPr="00100098">
        <w:rPr>
          <w:rFonts w:ascii="Times New Roman" w:hAnsi="Times New Roman"/>
          <w:sz w:val="28"/>
          <w:szCs w:val="28"/>
        </w:rPr>
        <w:t>u: 126</w:t>
      </w:r>
      <w:r w:rsidRPr="00100098">
        <w:rPr>
          <w:rFonts w:ascii="Times New Roman" w:hAnsi="Times New Roman"/>
          <w:sz w:val="28"/>
          <w:szCs w:val="28"/>
        </w:rPr>
        <w:t xml:space="preserve"> VĐV;</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Học sinh năng khiếu cơ sở: 100</w:t>
      </w:r>
      <w:r w:rsidR="00B95910" w:rsidRPr="00100098">
        <w:rPr>
          <w:rFonts w:ascii="Times New Roman" w:hAnsi="Times New Roman"/>
          <w:sz w:val="28"/>
          <w:szCs w:val="28"/>
        </w:rPr>
        <w:t xml:space="preserve"> </w:t>
      </w:r>
      <w:r w:rsidRPr="00100098">
        <w:rPr>
          <w:rFonts w:ascii="Times New Roman" w:hAnsi="Times New Roman"/>
          <w:sz w:val="28"/>
          <w:szCs w:val="28"/>
        </w:rPr>
        <w:t>VĐV.</w:t>
      </w:r>
    </w:p>
    <w:p w:rsidR="007F18DA" w:rsidRPr="00F01A9D" w:rsidRDefault="00F01A9D" w:rsidP="00A11D64">
      <w:pPr>
        <w:spacing w:line="240" w:lineRule="auto"/>
        <w:ind w:firstLine="567"/>
        <w:jc w:val="both"/>
        <w:rPr>
          <w:rFonts w:ascii="Times New Roman" w:hAnsi="Times New Roman"/>
          <w:i/>
          <w:sz w:val="28"/>
          <w:szCs w:val="28"/>
        </w:rPr>
      </w:pPr>
      <w:r w:rsidRPr="00F01A9D">
        <w:rPr>
          <w:rFonts w:ascii="Times New Roman" w:hAnsi="Times New Roman"/>
          <w:i/>
          <w:sz w:val="28"/>
          <w:szCs w:val="28"/>
        </w:rPr>
        <w:t>1</w:t>
      </w:r>
      <w:r w:rsidR="007F18DA" w:rsidRPr="00F01A9D">
        <w:rPr>
          <w:rFonts w:ascii="Times New Roman" w:hAnsi="Times New Roman"/>
          <w:i/>
          <w:sz w:val="28"/>
          <w:szCs w:val="28"/>
        </w:rPr>
        <w:t>.2. Việc thực hiện chế độ dinh dưỡng</w:t>
      </w:r>
    </w:p>
    <w:p w:rsidR="00F01A9D"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Theo Nghị quyết số 18/2019/NQ-HĐND ngày 11/7/2019 của HĐND tỉnh quy định các mức chế độ dinh dưỡng như sau</w:t>
      </w:r>
      <w:r w:rsidR="00F01A9D">
        <w:rPr>
          <w:rFonts w:ascii="Times New Roman" w:hAnsi="Times New Roman"/>
          <w:sz w:val="28"/>
          <w:szCs w:val="28"/>
        </w:rPr>
        <w:t>:</w:t>
      </w:r>
    </w:p>
    <w:p w:rsidR="007F18DA" w:rsidRPr="00100098" w:rsidRDefault="00F01A9D" w:rsidP="00A11D64">
      <w:pPr>
        <w:spacing w:line="240" w:lineRule="auto"/>
        <w:ind w:firstLine="567"/>
        <w:jc w:val="both"/>
        <w:rPr>
          <w:rFonts w:ascii="Times New Roman" w:hAnsi="Times New Roman"/>
          <w:sz w:val="28"/>
          <w:szCs w:val="28"/>
        </w:rPr>
      </w:pPr>
      <w:r>
        <w:rPr>
          <w:rFonts w:ascii="Times New Roman" w:hAnsi="Times New Roman"/>
          <w:sz w:val="28"/>
          <w:szCs w:val="28"/>
        </w:rPr>
        <w:t>-</w:t>
      </w:r>
      <w:r w:rsidR="007F18DA" w:rsidRPr="00100098">
        <w:rPr>
          <w:rFonts w:ascii="Times New Roman" w:hAnsi="Times New Roman"/>
          <w:sz w:val="28"/>
          <w:szCs w:val="28"/>
        </w:rPr>
        <w:t xml:space="preserve"> Chế độ dinh dưỡng trong thời gian tập trung tập luyện:</w:t>
      </w:r>
    </w:p>
    <w:p w:rsidR="007F18DA" w:rsidRPr="00100098" w:rsidRDefault="007F18DA" w:rsidP="00A11D64">
      <w:pPr>
        <w:spacing w:line="240" w:lineRule="auto"/>
        <w:ind w:firstLine="567"/>
        <w:jc w:val="right"/>
        <w:rPr>
          <w:rFonts w:ascii="Times New Roman" w:hAnsi="Times New Roman"/>
          <w:i/>
          <w:sz w:val="28"/>
          <w:szCs w:val="28"/>
        </w:rPr>
      </w:pPr>
      <w:r w:rsidRPr="00100098">
        <w:rPr>
          <w:rFonts w:ascii="Times New Roman" w:hAnsi="Times New Roman"/>
          <w:i/>
          <w:sz w:val="28"/>
          <w:szCs w:val="28"/>
        </w:rPr>
        <w:t>Đơn vị tính: đồng/người/ngày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969"/>
        <w:gridCol w:w="2322"/>
        <w:gridCol w:w="2322"/>
      </w:tblGrid>
      <w:tr w:rsidR="007F18DA" w:rsidRPr="00100098" w:rsidTr="00100098">
        <w:tc>
          <w:tcPr>
            <w:tcW w:w="567"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TT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Đối tượng áp dụng</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Mức ăn hàng ngày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Ghi chú</w:t>
            </w: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của tỉnh</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220.000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trẻ của tỉnh</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175.000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năng khiếu</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130.000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xml:space="preserve">Học sinh năng khiếu cơ sở </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70.000</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Mức hỗ trợ</w:t>
            </w:r>
          </w:p>
        </w:tc>
      </w:tr>
    </w:tbl>
    <w:p w:rsidR="007F18DA" w:rsidRPr="00100098" w:rsidRDefault="007F18DA" w:rsidP="00A11D64">
      <w:pPr>
        <w:spacing w:line="240" w:lineRule="auto"/>
        <w:ind w:firstLine="567"/>
        <w:jc w:val="both"/>
        <w:rPr>
          <w:rFonts w:ascii="Times New Roman" w:hAnsi="Times New Roman"/>
          <w:i/>
          <w:sz w:val="28"/>
          <w:szCs w:val="28"/>
        </w:rPr>
      </w:pPr>
    </w:p>
    <w:p w:rsidR="007F18DA" w:rsidRPr="00100098" w:rsidRDefault="00F01A9D" w:rsidP="00A11D64">
      <w:pPr>
        <w:spacing w:line="240" w:lineRule="auto"/>
        <w:ind w:firstLine="567"/>
        <w:jc w:val="both"/>
        <w:rPr>
          <w:rFonts w:ascii="Times New Roman" w:hAnsi="Times New Roman"/>
          <w:sz w:val="28"/>
          <w:szCs w:val="28"/>
        </w:rPr>
      </w:pPr>
      <w:r>
        <w:rPr>
          <w:rFonts w:ascii="Times New Roman" w:hAnsi="Times New Roman"/>
          <w:sz w:val="28"/>
          <w:szCs w:val="28"/>
        </w:rPr>
        <w:t>-</w:t>
      </w:r>
      <w:r w:rsidR="007F18DA" w:rsidRPr="00100098">
        <w:rPr>
          <w:rFonts w:ascii="Times New Roman" w:hAnsi="Times New Roman"/>
          <w:sz w:val="28"/>
          <w:szCs w:val="28"/>
        </w:rPr>
        <w:t xml:space="preserve"> Chế độ dinh dưỡng trong thời gian tập trung thi đấu:</w:t>
      </w:r>
    </w:p>
    <w:p w:rsidR="007F18DA" w:rsidRPr="00100098" w:rsidRDefault="007F18DA" w:rsidP="00A11D64">
      <w:pPr>
        <w:spacing w:line="240" w:lineRule="auto"/>
        <w:ind w:firstLine="567"/>
        <w:jc w:val="right"/>
        <w:rPr>
          <w:rFonts w:ascii="Times New Roman" w:hAnsi="Times New Roman"/>
          <w:i/>
          <w:sz w:val="28"/>
          <w:szCs w:val="28"/>
        </w:rPr>
      </w:pPr>
      <w:r w:rsidRPr="00100098">
        <w:rPr>
          <w:rFonts w:ascii="Times New Roman" w:hAnsi="Times New Roman"/>
          <w:i/>
          <w:sz w:val="28"/>
          <w:szCs w:val="28"/>
        </w:rPr>
        <w:t>Đơn vị tính: đồng/người/ngày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969"/>
        <w:gridCol w:w="2322"/>
        <w:gridCol w:w="2322"/>
      </w:tblGrid>
      <w:tr w:rsidR="007F18DA" w:rsidRPr="00100098" w:rsidTr="00100098">
        <w:tc>
          <w:tcPr>
            <w:tcW w:w="567"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TT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Đối tượng áp dụng</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Mức ăn hàng ngày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7F18DA" w:rsidRPr="00100098" w:rsidRDefault="007F18DA" w:rsidP="00A11D64">
            <w:pPr>
              <w:spacing w:line="240" w:lineRule="auto"/>
              <w:ind w:firstLine="567"/>
              <w:jc w:val="center"/>
              <w:rPr>
                <w:rFonts w:ascii="Times New Roman" w:hAnsi="Times New Roman"/>
                <w:b/>
                <w:sz w:val="28"/>
                <w:szCs w:val="28"/>
              </w:rPr>
            </w:pPr>
            <w:r w:rsidRPr="00100098">
              <w:rPr>
                <w:rFonts w:ascii="Times New Roman" w:hAnsi="Times New Roman"/>
                <w:b/>
                <w:sz w:val="28"/>
                <w:szCs w:val="28"/>
              </w:rPr>
              <w:t>Ghi chú</w:t>
            </w: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của tỉnh</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290.000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trẻ của tỉnh</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220.000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r w:rsidR="007F18DA" w:rsidRPr="00100098" w:rsidTr="007F18DA">
        <w:tc>
          <w:tcPr>
            <w:tcW w:w="567"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center"/>
              <w:rPr>
                <w:rFonts w:ascii="Times New Roman" w:hAnsi="Times New Roman"/>
                <w:sz w:val="28"/>
                <w:szCs w:val="28"/>
              </w:rPr>
            </w:pPr>
            <w:r w:rsidRPr="00100098">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Đội tuyển năng khiếu</w:t>
            </w:r>
          </w:p>
        </w:tc>
        <w:tc>
          <w:tcPr>
            <w:tcW w:w="2322" w:type="dxa"/>
            <w:tcBorders>
              <w:top w:val="single" w:sz="4" w:space="0" w:color="000000"/>
              <w:left w:val="single" w:sz="4" w:space="0" w:color="000000"/>
              <w:bottom w:val="single" w:sz="4" w:space="0" w:color="000000"/>
              <w:right w:val="single" w:sz="4" w:space="0" w:color="000000"/>
            </w:tcBorders>
            <w:hideMark/>
          </w:tcPr>
          <w:p w:rsidR="007F18DA" w:rsidRPr="00100098" w:rsidRDefault="007F18DA" w:rsidP="00A11D64">
            <w:pPr>
              <w:spacing w:line="240" w:lineRule="auto"/>
              <w:ind w:firstLine="567"/>
              <w:jc w:val="right"/>
              <w:rPr>
                <w:rFonts w:ascii="Times New Roman" w:hAnsi="Times New Roman"/>
                <w:sz w:val="28"/>
                <w:szCs w:val="28"/>
              </w:rPr>
            </w:pPr>
            <w:r w:rsidRPr="00100098">
              <w:rPr>
                <w:rFonts w:ascii="Times New Roman" w:hAnsi="Times New Roman"/>
                <w:sz w:val="28"/>
                <w:szCs w:val="28"/>
              </w:rPr>
              <w:t>220.000</w:t>
            </w:r>
          </w:p>
        </w:tc>
        <w:tc>
          <w:tcPr>
            <w:tcW w:w="2322" w:type="dxa"/>
            <w:tcBorders>
              <w:top w:val="single" w:sz="4" w:space="0" w:color="000000"/>
              <w:left w:val="single" w:sz="4" w:space="0" w:color="000000"/>
              <w:bottom w:val="single" w:sz="4" w:space="0" w:color="000000"/>
              <w:right w:val="single" w:sz="4" w:space="0" w:color="000000"/>
            </w:tcBorders>
          </w:tcPr>
          <w:p w:rsidR="007F18DA" w:rsidRPr="00100098" w:rsidRDefault="007F18DA" w:rsidP="00A11D64">
            <w:pPr>
              <w:spacing w:line="240" w:lineRule="auto"/>
              <w:ind w:firstLine="567"/>
              <w:jc w:val="both"/>
              <w:rPr>
                <w:rFonts w:ascii="Times New Roman" w:hAnsi="Times New Roman"/>
                <w:sz w:val="28"/>
                <w:szCs w:val="28"/>
              </w:rPr>
            </w:pPr>
          </w:p>
        </w:tc>
      </w:tr>
    </w:tbl>
    <w:p w:rsidR="00AD7604" w:rsidRPr="00AD7604" w:rsidRDefault="00AD7604" w:rsidP="00A11D64">
      <w:pPr>
        <w:spacing w:line="240" w:lineRule="auto"/>
        <w:ind w:firstLine="567"/>
        <w:jc w:val="both"/>
        <w:rPr>
          <w:rFonts w:ascii="Times New Roman" w:hAnsi="Times New Roman"/>
          <w:sz w:val="16"/>
          <w:szCs w:val="28"/>
        </w:rPr>
      </w:pP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Hiện nay, Trung tâm Huấn luyện và Thi đấ</w:t>
      </w:r>
      <w:r w:rsidR="00F01A9D">
        <w:rPr>
          <w:rFonts w:ascii="Times New Roman" w:hAnsi="Times New Roman"/>
          <w:sz w:val="28"/>
          <w:szCs w:val="28"/>
        </w:rPr>
        <w:t>u Thể dục thể thao</w:t>
      </w:r>
      <w:r w:rsidRPr="00100098">
        <w:rPr>
          <w:rFonts w:ascii="Times New Roman" w:hAnsi="Times New Roman"/>
          <w:sz w:val="28"/>
          <w:szCs w:val="28"/>
        </w:rPr>
        <w:t xml:space="preserve"> đang thực hiện chế độ</w:t>
      </w:r>
      <w:r w:rsidR="00F01A9D">
        <w:rPr>
          <w:rFonts w:ascii="Times New Roman" w:hAnsi="Times New Roman"/>
          <w:sz w:val="28"/>
          <w:szCs w:val="28"/>
        </w:rPr>
        <w:t xml:space="preserve"> đối với huấn luyện viên, vận động viên và học sinh năng khiếu thể thao</w:t>
      </w:r>
      <w:r w:rsidRPr="00100098">
        <w:rPr>
          <w:rFonts w:ascii="Times New Roman" w:hAnsi="Times New Roman"/>
          <w:sz w:val="28"/>
          <w:szCs w:val="28"/>
        </w:rPr>
        <w:t xml:space="preserve"> theo đúng quy định tại Nghị quyết số 18/2019/NQ-HĐND, cụ thể kinh phí thực hiện một năm gồm:</w:t>
      </w:r>
    </w:p>
    <w:p w:rsidR="007F18DA"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Kinh phí chi chế độ dinh dưỡng thường xuyên</w:t>
      </w:r>
      <w:r w:rsidR="00473495" w:rsidRPr="00100098">
        <w:rPr>
          <w:rFonts w:ascii="Times New Roman" w:hAnsi="Times New Roman"/>
          <w:sz w:val="28"/>
          <w:szCs w:val="28"/>
        </w:rPr>
        <w:t xml:space="preserve"> năm 2022</w:t>
      </w:r>
    </w:p>
    <w:p w:rsidR="00A11D64" w:rsidRDefault="00A11D64" w:rsidP="00A11D64">
      <w:pPr>
        <w:spacing w:line="240" w:lineRule="auto"/>
        <w:ind w:firstLine="567"/>
        <w:jc w:val="both"/>
        <w:rPr>
          <w:rFonts w:ascii="Times New Roman" w:hAnsi="Times New Roman"/>
          <w:sz w:val="28"/>
          <w:szCs w:val="28"/>
        </w:rPr>
      </w:pPr>
    </w:p>
    <w:p w:rsidR="00AD7604" w:rsidRPr="00100098" w:rsidRDefault="00AD7604" w:rsidP="00A11D64">
      <w:pPr>
        <w:spacing w:line="240" w:lineRule="auto"/>
        <w:ind w:firstLine="567"/>
        <w:jc w:val="both"/>
        <w:rPr>
          <w:rFonts w:ascii="Times New Roman" w:hAnsi="Times New Roman"/>
          <w:sz w:val="28"/>
          <w:szCs w:val="28"/>
        </w:rPr>
      </w:pPr>
    </w:p>
    <w:tbl>
      <w:tblPr>
        <w:tblW w:w="9964" w:type="dxa"/>
        <w:tblInd w:w="93" w:type="dxa"/>
        <w:tblLook w:val="04A0"/>
      </w:tblPr>
      <w:tblGrid>
        <w:gridCol w:w="1433"/>
        <w:gridCol w:w="850"/>
        <w:gridCol w:w="792"/>
        <w:gridCol w:w="1966"/>
        <w:gridCol w:w="1966"/>
        <w:gridCol w:w="1826"/>
        <w:gridCol w:w="1302"/>
      </w:tblGrid>
      <w:tr w:rsidR="00147968" w:rsidRPr="00100098" w:rsidTr="00A11D64">
        <w:trPr>
          <w:trHeight w:val="5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7968" w:rsidRPr="00100098" w:rsidRDefault="00147968" w:rsidP="00A11D64">
            <w:pPr>
              <w:spacing w:before="0" w:line="240" w:lineRule="auto"/>
              <w:ind w:firstLine="0"/>
              <w:jc w:val="center"/>
              <w:rPr>
                <w:rFonts w:ascii="Times New Roman" w:eastAsia="Times New Roman" w:hAnsi="Times New Roman"/>
                <w:b/>
                <w:bCs/>
                <w:color w:val="000000"/>
                <w:sz w:val="28"/>
                <w:szCs w:val="28"/>
              </w:rPr>
            </w:pPr>
            <w:r w:rsidRPr="00100098">
              <w:rPr>
                <w:rFonts w:ascii="Times New Roman" w:eastAsia="Times New Roman" w:hAnsi="Times New Roman"/>
                <w:b/>
                <w:bCs/>
                <w:color w:val="000000"/>
                <w:sz w:val="28"/>
                <w:szCs w:val="28"/>
              </w:rPr>
              <w:t>TT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Số VĐV</w:t>
            </w:r>
            <w:r w:rsidRPr="00100098">
              <w:rPr>
                <w:rFonts w:ascii="Times New Roman" w:eastAsia="Times New Roman" w:hAnsi="Times New Roman"/>
                <w:b/>
                <w:bCs/>
                <w:sz w:val="28"/>
                <w:szCs w:val="28"/>
              </w:rPr>
              <w:br/>
              <w:t>thực tế</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số ngày</w:t>
            </w:r>
          </w:p>
        </w:tc>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Thành tiền</w:t>
            </w:r>
          </w:p>
        </w:tc>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Thực tế  cấp</w:t>
            </w:r>
            <w:r w:rsidRPr="00100098">
              <w:rPr>
                <w:rFonts w:ascii="Times New Roman" w:eastAsia="Times New Roman" w:hAnsi="Times New Roman"/>
                <w:b/>
                <w:bCs/>
                <w:sz w:val="28"/>
                <w:szCs w:val="28"/>
              </w:rPr>
              <w:br/>
              <w:t>kinh phí</w:t>
            </w:r>
          </w:p>
        </w:tc>
        <w:tc>
          <w:tcPr>
            <w:tcW w:w="2957" w:type="dxa"/>
            <w:gridSpan w:val="2"/>
            <w:tcBorders>
              <w:top w:val="single" w:sz="4" w:space="0" w:color="auto"/>
              <w:left w:val="nil"/>
              <w:bottom w:val="single" w:sz="4" w:space="0" w:color="auto"/>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Kinh phí</w:t>
            </w:r>
          </w:p>
        </w:tc>
      </w:tr>
      <w:tr w:rsidR="00147968" w:rsidRPr="00100098" w:rsidTr="00A11D64">
        <w:trPr>
          <w:trHeight w:val="30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147968" w:rsidRPr="00100098" w:rsidRDefault="00147968" w:rsidP="00A11D64">
            <w:pPr>
              <w:spacing w:before="0" w:line="240" w:lineRule="auto"/>
              <w:ind w:firstLine="567"/>
              <w:jc w:val="center"/>
              <w:rPr>
                <w:rFonts w:ascii="Times New Roman" w:eastAsia="Times New Roman" w:hAnsi="Times New Roman"/>
                <w:b/>
                <w:bCs/>
                <w:color w:val="000000"/>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47968" w:rsidRPr="00100098" w:rsidRDefault="00147968" w:rsidP="00A11D64">
            <w:pPr>
              <w:spacing w:before="0" w:line="240" w:lineRule="auto"/>
              <w:ind w:firstLine="567"/>
              <w:jc w:val="center"/>
              <w:rPr>
                <w:rFonts w:ascii="Times New Roman" w:eastAsia="Times New Roman" w:hAnsi="Times New Roman"/>
                <w:b/>
                <w:bCs/>
                <w:sz w:val="28"/>
                <w:szCs w:val="28"/>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rsidR="00147968" w:rsidRPr="00100098" w:rsidRDefault="00147968" w:rsidP="00A11D64">
            <w:pPr>
              <w:spacing w:before="0" w:line="240" w:lineRule="auto"/>
              <w:ind w:firstLine="567"/>
              <w:jc w:val="center"/>
              <w:rPr>
                <w:rFonts w:ascii="Times New Roman" w:eastAsia="Times New Roman" w:hAnsi="Times New Roman"/>
                <w:b/>
                <w:bCs/>
                <w:sz w:val="28"/>
                <w:szCs w:val="28"/>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147968" w:rsidRPr="00100098" w:rsidRDefault="00147968" w:rsidP="00A11D64">
            <w:pPr>
              <w:spacing w:before="0" w:line="240" w:lineRule="auto"/>
              <w:ind w:firstLine="567"/>
              <w:jc w:val="center"/>
              <w:rPr>
                <w:rFonts w:ascii="Times New Roman" w:eastAsia="Times New Roman" w:hAnsi="Times New Roman"/>
                <w:b/>
                <w:bCs/>
                <w:sz w:val="28"/>
                <w:szCs w:val="28"/>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147968" w:rsidRPr="00100098" w:rsidRDefault="00147968" w:rsidP="00A11D64">
            <w:pPr>
              <w:spacing w:before="0" w:line="240" w:lineRule="auto"/>
              <w:ind w:firstLine="567"/>
              <w:jc w:val="center"/>
              <w:rPr>
                <w:rFonts w:ascii="Times New Roman" w:eastAsia="Times New Roman" w:hAnsi="Times New Roman"/>
                <w:b/>
                <w:bCs/>
                <w:sz w:val="28"/>
                <w:szCs w:val="28"/>
              </w:rPr>
            </w:pPr>
          </w:p>
        </w:tc>
        <w:tc>
          <w:tcPr>
            <w:tcW w:w="1655" w:type="dxa"/>
            <w:tcBorders>
              <w:top w:val="nil"/>
              <w:left w:val="nil"/>
              <w:bottom w:val="single" w:sz="4" w:space="0" w:color="auto"/>
              <w:right w:val="single" w:sz="4" w:space="0" w:color="auto"/>
            </w:tcBorders>
            <w:shd w:val="clear" w:color="auto" w:fill="auto"/>
            <w:vAlign w:val="center"/>
            <w:hideMark/>
          </w:tcPr>
          <w:p w:rsidR="00147968" w:rsidRPr="00100098" w:rsidRDefault="00147968" w:rsidP="00A11D64">
            <w:pPr>
              <w:spacing w:before="0" w:line="240" w:lineRule="auto"/>
              <w:ind w:firstLine="0"/>
              <w:jc w:val="center"/>
              <w:rPr>
                <w:rFonts w:ascii="Times New Roman" w:eastAsia="Times New Roman" w:hAnsi="Times New Roman"/>
                <w:b/>
                <w:bCs/>
                <w:sz w:val="28"/>
                <w:szCs w:val="28"/>
              </w:rPr>
            </w:pPr>
            <w:r w:rsidRPr="00100098">
              <w:rPr>
                <w:rFonts w:ascii="Times New Roman" w:eastAsia="Times New Roman" w:hAnsi="Times New Roman"/>
                <w:b/>
                <w:bCs/>
                <w:sz w:val="28"/>
                <w:szCs w:val="28"/>
              </w:rPr>
              <w:t>Còn thiếu</w:t>
            </w:r>
          </w:p>
        </w:tc>
        <w:tc>
          <w:tcPr>
            <w:tcW w:w="1302" w:type="dxa"/>
            <w:tcBorders>
              <w:top w:val="nil"/>
              <w:left w:val="nil"/>
              <w:bottom w:val="single" w:sz="4" w:space="0" w:color="auto"/>
              <w:right w:val="single" w:sz="4" w:space="0" w:color="auto"/>
            </w:tcBorders>
            <w:shd w:val="clear" w:color="auto" w:fill="auto"/>
            <w:noWrap/>
            <w:vAlign w:val="center"/>
            <w:hideMark/>
          </w:tcPr>
          <w:p w:rsidR="00147968" w:rsidRPr="00100098" w:rsidRDefault="00147968" w:rsidP="00A11D64">
            <w:pPr>
              <w:spacing w:before="0" w:line="240" w:lineRule="auto"/>
              <w:ind w:firstLine="0"/>
              <w:jc w:val="center"/>
              <w:rPr>
                <w:rFonts w:ascii="Times New Roman" w:eastAsia="Times New Roman" w:hAnsi="Times New Roman"/>
                <w:b/>
                <w:bCs/>
                <w:color w:val="000000"/>
                <w:sz w:val="28"/>
                <w:szCs w:val="28"/>
              </w:rPr>
            </w:pPr>
            <w:r w:rsidRPr="00100098">
              <w:rPr>
                <w:rFonts w:ascii="Times New Roman" w:eastAsia="Times New Roman" w:hAnsi="Times New Roman"/>
                <w:b/>
                <w:bCs/>
                <w:color w:val="000000"/>
                <w:sz w:val="28"/>
                <w:szCs w:val="28"/>
              </w:rPr>
              <w:t>Tăng</w:t>
            </w:r>
          </w:p>
        </w:tc>
      </w:tr>
      <w:tr w:rsidR="00147968" w:rsidRPr="00100098" w:rsidTr="00100098">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jc w:val="center"/>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Đội tuyển tỉnh</w:t>
            </w:r>
          </w:p>
        </w:tc>
        <w:tc>
          <w:tcPr>
            <w:tcW w:w="850"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100 </w:t>
            </w:r>
          </w:p>
        </w:tc>
        <w:tc>
          <w:tcPr>
            <w:tcW w:w="79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356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7.832.000.000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4.583.000.000 </w:t>
            </w:r>
          </w:p>
        </w:tc>
        <w:tc>
          <w:tcPr>
            <w:tcW w:w="1655"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rPr>
                <w:rFonts w:ascii="Times New Roman" w:eastAsia="Times New Roman" w:hAnsi="Times New Roman"/>
                <w:sz w:val="24"/>
                <w:szCs w:val="24"/>
              </w:rPr>
            </w:pPr>
            <w:r w:rsidRPr="00100098">
              <w:rPr>
                <w:rFonts w:ascii="Times New Roman" w:eastAsia="Times New Roman" w:hAnsi="Times New Roman"/>
                <w:sz w:val="24"/>
                <w:szCs w:val="24"/>
              </w:rPr>
              <w:t xml:space="preserve">3.249.000.000 </w:t>
            </w:r>
          </w:p>
        </w:tc>
        <w:tc>
          <w:tcPr>
            <w:tcW w:w="130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 </w:t>
            </w:r>
          </w:p>
        </w:tc>
      </w:tr>
      <w:tr w:rsidR="00147968" w:rsidRPr="00100098" w:rsidTr="00100098">
        <w:trPr>
          <w:trHeight w:val="32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jc w:val="center"/>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Đội tuyển trẻ</w:t>
            </w:r>
          </w:p>
        </w:tc>
        <w:tc>
          <w:tcPr>
            <w:tcW w:w="850"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88 </w:t>
            </w:r>
          </w:p>
        </w:tc>
        <w:tc>
          <w:tcPr>
            <w:tcW w:w="79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356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5.482.400.000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5.363.000.000 </w:t>
            </w:r>
          </w:p>
        </w:tc>
        <w:tc>
          <w:tcPr>
            <w:tcW w:w="1655" w:type="dxa"/>
            <w:tcBorders>
              <w:top w:val="nil"/>
              <w:left w:val="nil"/>
              <w:bottom w:val="single" w:sz="4" w:space="0" w:color="auto"/>
              <w:right w:val="single" w:sz="4" w:space="0" w:color="auto"/>
            </w:tcBorders>
            <w:shd w:val="clear" w:color="auto" w:fill="auto"/>
            <w:noWrap/>
            <w:vAlign w:val="bottom"/>
            <w:hideMark/>
          </w:tcPr>
          <w:p w:rsidR="00147968" w:rsidRPr="00100098" w:rsidRDefault="00100098" w:rsidP="00A11D64">
            <w:pPr>
              <w:spacing w:before="0" w:line="240" w:lineRule="auto"/>
              <w:ind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147968" w:rsidRPr="00100098">
              <w:rPr>
                <w:rFonts w:ascii="Times New Roman" w:eastAsia="Times New Roman" w:hAnsi="Times New Roman"/>
                <w:sz w:val="24"/>
                <w:szCs w:val="24"/>
              </w:rPr>
              <w:t xml:space="preserve">119.400.000 </w:t>
            </w:r>
          </w:p>
        </w:tc>
        <w:tc>
          <w:tcPr>
            <w:tcW w:w="130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 </w:t>
            </w:r>
          </w:p>
        </w:tc>
      </w:tr>
      <w:tr w:rsidR="00147968" w:rsidRPr="00100098" w:rsidTr="00100098">
        <w:trPr>
          <w:trHeight w:val="386"/>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jc w:val="center"/>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Đội tuyển NK</w:t>
            </w:r>
          </w:p>
        </w:tc>
        <w:tc>
          <w:tcPr>
            <w:tcW w:w="850"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126 </w:t>
            </w:r>
          </w:p>
        </w:tc>
        <w:tc>
          <w:tcPr>
            <w:tcW w:w="79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356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5.831.280.000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4"/>
                <w:szCs w:val="24"/>
              </w:rPr>
            </w:pPr>
            <w:r w:rsidRPr="00100098">
              <w:rPr>
                <w:rFonts w:ascii="Times New Roman" w:eastAsia="Times New Roman" w:hAnsi="Times New Roman"/>
                <w:sz w:val="24"/>
                <w:szCs w:val="24"/>
              </w:rPr>
              <w:t xml:space="preserve">    5.850.000.000 </w:t>
            </w:r>
          </w:p>
        </w:tc>
        <w:tc>
          <w:tcPr>
            <w:tcW w:w="1655"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4"/>
                <w:szCs w:val="24"/>
              </w:rPr>
            </w:pPr>
            <w:r w:rsidRPr="00100098">
              <w:rPr>
                <w:rFonts w:ascii="Times New Roman" w:eastAsia="Times New Roman" w:hAnsi="Times New Roman"/>
                <w:b/>
                <w:bCs/>
                <w:sz w:val="24"/>
                <w:szCs w:val="24"/>
              </w:rPr>
              <w:t> </w:t>
            </w:r>
          </w:p>
        </w:tc>
        <w:tc>
          <w:tcPr>
            <w:tcW w:w="130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rPr>
                <w:rFonts w:ascii="Times New Roman" w:eastAsia="Times New Roman" w:hAnsi="Times New Roman"/>
                <w:color w:val="000000"/>
                <w:sz w:val="24"/>
                <w:szCs w:val="24"/>
              </w:rPr>
            </w:pPr>
            <w:r w:rsidRPr="00100098">
              <w:rPr>
                <w:rFonts w:ascii="Times New Roman" w:eastAsia="Times New Roman" w:hAnsi="Times New Roman"/>
                <w:color w:val="000000"/>
                <w:sz w:val="24"/>
                <w:szCs w:val="24"/>
              </w:rPr>
              <w:t>18.720.000</w:t>
            </w:r>
          </w:p>
        </w:tc>
      </w:tr>
      <w:tr w:rsidR="00147968" w:rsidRPr="00100098" w:rsidTr="00100098">
        <w:trPr>
          <w:trHeight w:val="386"/>
        </w:trPr>
        <w:tc>
          <w:tcPr>
            <w:tcW w:w="1433" w:type="dxa"/>
            <w:tcBorders>
              <w:top w:val="single" w:sz="4" w:space="0" w:color="auto"/>
              <w:left w:val="single" w:sz="4" w:space="0" w:color="auto"/>
              <w:bottom w:val="single" w:sz="4" w:space="0" w:color="auto"/>
              <w:right w:val="nil"/>
            </w:tcBorders>
            <w:shd w:val="clear" w:color="auto" w:fill="auto"/>
            <w:noWrap/>
            <w:vAlign w:val="bottom"/>
            <w:hideMark/>
          </w:tcPr>
          <w:p w:rsidR="00147968" w:rsidRPr="00100098" w:rsidRDefault="00147968" w:rsidP="00A11D64">
            <w:pPr>
              <w:spacing w:before="0" w:line="240" w:lineRule="auto"/>
              <w:ind w:firstLine="0"/>
              <w:jc w:val="center"/>
              <w:rPr>
                <w:rFonts w:ascii="Times New Roman" w:eastAsia="Times New Roman" w:hAnsi="Times New Roman"/>
                <w:color w:val="000000"/>
                <w:sz w:val="28"/>
                <w:szCs w:val="28"/>
              </w:rPr>
            </w:pPr>
            <w:r w:rsidRPr="00100098">
              <w:rPr>
                <w:rFonts w:ascii="Times New Roman" w:eastAsia="Times New Roman" w:hAnsi="Times New Roman"/>
                <w:color w:val="000000"/>
                <w:sz w:val="28"/>
                <w:szCs w:val="28"/>
              </w:rPr>
              <w:t>HS năng khiếu cơ sở</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8"/>
                <w:szCs w:val="28"/>
              </w:rPr>
            </w:pPr>
            <w:r w:rsidRPr="00100098">
              <w:rPr>
                <w:rFonts w:ascii="Times New Roman" w:eastAsia="Times New Roman" w:hAnsi="Times New Roman"/>
                <w:sz w:val="28"/>
                <w:szCs w:val="28"/>
              </w:rPr>
              <w:t xml:space="preserve">       100 </w:t>
            </w:r>
          </w:p>
        </w:tc>
        <w:tc>
          <w:tcPr>
            <w:tcW w:w="79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8"/>
                <w:szCs w:val="28"/>
              </w:rPr>
            </w:pPr>
            <w:r w:rsidRPr="00100098">
              <w:rPr>
                <w:rFonts w:ascii="Times New Roman" w:eastAsia="Times New Roman" w:hAnsi="Times New Roman"/>
                <w:sz w:val="28"/>
                <w:szCs w:val="28"/>
              </w:rPr>
              <w:t xml:space="preserve">        356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8"/>
                <w:szCs w:val="28"/>
              </w:rPr>
            </w:pPr>
            <w:r w:rsidRPr="00100098">
              <w:rPr>
                <w:rFonts w:ascii="Times New Roman" w:eastAsia="Times New Roman" w:hAnsi="Times New Roman"/>
                <w:sz w:val="28"/>
                <w:szCs w:val="28"/>
              </w:rPr>
              <w:t xml:space="preserve">          2.492.000.000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8"/>
                <w:szCs w:val="28"/>
              </w:rPr>
            </w:pPr>
            <w:r w:rsidRPr="00100098">
              <w:rPr>
                <w:rFonts w:ascii="Times New Roman" w:eastAsia="Times New Roman" w:hAnsi="Times New Roman"/>
                <w:sz w:val="28"/>
                <w:szCs w:val="28"/>
              </w:rPr>
              <w:t xml:space="preserve">    2.430.000.000 </w:t>
            </w:r>
          </w:p>
        </w:tc>
        <w:tc>
          <w:tcPr>
            <w:tcW w:w="1655"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sz w:val="28"/>
                <w:szCs w:val="28"/>
              </w:rPr>
            </w:pPr>
            <w:r w:rsidRPr="00100098">
              <w:rPr>
                <w:rFonts w:ascii="Times New Roman" w:eastAsia="Times New Roman" w:hAnsi="Times New Roman"/>
                <w:sz w:val="28"/>
                <w:szCs w:val="28"/>
              </w:rPr>
              <w:t xml:space="preserve">       62.000.000 </w:t>
            </w:r>
          </w:p>
        </w:tc>
        <w:tc>
          <w:tcPr>
            <w:tcW w:w="130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color w:val="000000"/>
                <w:sz w:val="28"/>
                <w:szCs w:val="28"/>
              </w:rPr>
            </w:pPr>
            <w:r w:rsidRPr="00100098">
              <w:rPr>
                <w:rFonts w:ascii="Times New Roman" w:eastAsia="Times New Roman" w:hAnsi="Times New Roman"/>
                <w:color w:val="000000"/>
                <w:sz w:val="28"/>
                <w:szCs w:val="28"/>
              </w:rPr>
              <w:t> </w:t>
            </w:r>
          </w:p>
        </w:tc>
      </w:tr>
      <w:tr w:rsidR="00147968" w:rsidRPr="00100098" w:rsidTr="00100098">
        <w:trPr>
          <w:trHeight w:val="32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0"/>
              <w:jc w:val="center"/>
              <w:rPr>
                <w:rFonts w:ascii="Times New Roman" w:eastAsia="Times New Roman" w:hAnsi="Times New Roman"/>
                <w:b/>
                <w:color w:val="000000"/>
                <w:sz w:val="28"/>
                <w:szCs w:val="28"/>
              </w:rPr>
            </w:pPr>
            <w:r w:rsidRPr="00100098">
              <w:rPr>
                <w:rFonts w:ascii="Times New Roman" w:eastAsia="Times New Roman" w:hAnsi="Times New Roman"/>
                <w:b/>
                <w:color w:val="000000"/>
                <w:sz w:val="28"/>
                <w:szCs w:val="28"/>
              </w:rPr>
              <w:t>Tổng cộng</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8"/>
                <w:szCs w:val="28"/>
              </w:rPr>
            </w:pPr>
            <w:r w:rsidRPr="00100098">
              <w:rPr>
                <w:rFonts w:ascii="Times New Roman" w:eastAsia="Times New Roman" w:hAnsi="Times New Roman"/>
                <w:b/>
                <w:bCs/>
                <w:sz w:val="28"/>
                <w:szCs w:val="28"/>
              </w:rPr>
              <w:t xml:space="preserve">       414 </w:t>
            </w:r>
          </w:p>
        </w:tc>
        <w:tc>
          <w:tcPr>
            <w:tcW w:w="79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8"/>
                <w:szCs w:val="28"/>
              </w:rPr>
            </w:pPr>
            <w:r w:rsidRPr="00100098">
              <w:rPr>
                <w:rFonts w:ascii="Times New Roman" w:eastAsia="Times New Roman" w:hAnsi="Times New Roman"/>
                <w:b/>
                <w:bCs/>
                <w:sz w:val="28"/>
                <w:szCs w:val="28"/>
              </w:rPr>
              <w:t>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8"/>
                <w:szCs w:val="28"/>
              </w:rPr>
            </w:pPr>
            <w:r w:rsidRPr="00100098">
              <w:rPr>
                <w:rFonts w:ascii="Times New Roman" w:eastAsia="Times New Roman" w:hAnsi="Times New Roman"/>
                <w:b/>
                <w:bCs/>
                <w:sz w:val="28"/>
                <w:szCs w:val="28"/>
              </w:rPr>
              <w:t xml:space="preserve">        21.637.680.000 </w:t>
            </w:r>
          </w:p>
        </w:tc>
        <w:tc>
          <w:tcPr>
            <w:tcW w:w="1966"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8"/>
                <w:szCs w:val="28"/>
              </w:rPr>
            </w:pPr>
            <w:r w:rsidRPr="00100098">
              <w:rPr>
                <w:rFonts w:ascii="Times New Roman" w:eastAsia="Times New Roman" w:hAnsi="Times New Roman"/>
                <w:b/>
                <w:bCs/>
                <w:sz w:val="28"/>
                <w:szCs w:val="28"/>
              </w:rPr>
              <w:t xml:space="preserve">  18.226.000.000 </w:t>
            </w:r>
          </w:p>
        </w:tc>
        <w:tc>
          <w:tcPr>
            <w:tcW w:w="1655"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b/>
                <w:bCs/>
                <w:sz w:val="28"/>
                <w:szCs w:val="28"/>
              </w:rPr>
            </w:pPr>
            <w:r w:rsidRPr="00100098">
              <w:rPr>
                <w:rFonts w:ascii="Times New Roman" w:eastAsia="Times New Roman" w:hAnsi="Times New Roman"/>
                <w:b/>
                <w:bCs/>
                <w:sz w:val="28"/>
                <w:szCs w:val="28"/>
              </w:rPr>
              <w:t xml:space="preserve">  3.411.680.000 </w:t>
            </w:r>
          </w:p>
        </w:tc>
        <w:tc>
          <w:tcPr>
            <w:tcW w:w="1302" w:type="dxa"/>
            <w:tcBorders>
              <w:top w:val="nil"/>
              <w:left w:val="nil"/>
              <w:bottom w:val="single" w:sz="4" w:space="0" w:color="auto"/>
              <w:right w:val="single" w:sz="4" w:space="0" w:color="auto"/>
            </w:tcBorders>
            <w:shd w:val="clear" w:color="auto" w:fill="auto"/>
            <w:noWrap/>
            <w:vAlign w:val="bottom"/>
            <w:hideMark/>
          </w:tcPr>
          <w:p w:rsidR="00147968" w:rsidRPr="00100098" w:rsidRDefault="00147968" w:rsidP="00A11D64">
            <w:pPr>
              <w:spacing w:before="0" w:line="240" w:lineRule="auto"/>
              <w:ind w:firstLine="567"/>
              <w:rPr>
                <w:rFonts w:ascii="Times New Roman" w:eastAsia="Times New Roman" w:hAnsi="Times New Roman"/>
                <w:color w:val="000000"/>
                <w:sz w:val="28"/>
                <w:szCs w:val="28"/>
              </w:rPr>
            </w:pPr>
            <w:r w:rsidRPr="00100098">
              <w:rPr>
                <w:rFonts w:ascii="Times New Roman" w:eastAsia="Times New Roman" w:hAnsi="Times New Roman"/>
                <w:color w:val="000000"/>
                <w:sz w:val="28"/>
                <w:szCs w:val="28"/>
              </w:rPr>
              <w:t> </w:t>
            </w:r>
          </w:p>
        </w:tc>
      </w:tr>
    </w:tbl>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Kinh phí (tập huấn, thi đấu) gồm: giải quốc gia, quốc tế (trong đó có  giải vô địch quốc gia, vô địch các đấu thủ mạnh, vô địch xuất sắc..); giải trẻ lứa tuổi; giải quốc tế.</w:t>
      </w:r>
    </w:p>
    <w:p w:rsidR="00B95910" w:rsidRPr="00100098" w:rsidRDefault="00473495"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Tiền c</w:t>
      </w:r>
      <w:r w:rsidR="00B95910" w:rsidRPr="00100098">
        <w:rPr>
          <w:rFonts w:ascii="Times New Roman" w:hAnsi="Times New Roman"/>
          <w:sz w:val="28"/>
          <w:szCs w:val="28"/>
        </w:rPr>
        <w:t xml:space="preserve">hênh lệch tiền ăn: </w:t>
      </w:r>
      <w:r w:rsidRPr="00100098">
        <w:rPr>
          <w:rFonts w:ascii="Times New Roman" w:hAnsi="Times New Roman"/>
          <w:sz w:val="28"/>
          <w:szCs w:val="28"/>
        </w:rPr>
        <w:t xml:space="preserve"> </w:t>
      </w:r>
      <w:r w:rsidRPr="00100098">
        <w:rPr>
          <w:rFonts w:ascii="Times New Roman" w:hAnsi="Times New Roman"/>
          <w:sz w:val="28"/>
          <w:szCs w:val="28"/>
        </w:rPr>
        <w:tab/>
      </w:r>
      <w:r w:rsidRPr="00100098">
        <w:rPr>
          <w:rFonts w:ascii="Times New Roman" w:hAnsi="Times New Roman"/>
          <w:sz w:val="28"/>
          <w:szCs w:val="28"/>
        </w:rPr>
        <w:tab/>
      </w:r>
      <w:r w:rsidRPr="00100098">
        <w:rPr>
          <w:rFonts w:ascii="Times New Roman" w:hAnsi="Times New Roman"/>
          <w:sz w:val="28"/>
          <w:szCs w:val="28"/>
        </w:rPr>
        <w:tab/>
        <w:t xml:space="preserve"> </w:t>
      </w:r>
      <w:r w:rsidR="00A11D64">
        <w:rPr>
          <w:rFonts w:ascii="Times New Roman" w:hAnsi="Times New Roman"/>
          <w:sz w:val="28"/>
          <w:szCs w:val="28"/>
        </w:rPr>
        <w:t xml:space="preserve">      </w:t>
      </w:r>
      <w:r w:rsidRPr="00100098">
        <w:rPr>
          <w:rFonts w:ascii="Times New Roman" w:hAnsi="Times New Roman"/>
          <w:sz w:val="28"/>
          <w:szCs w:val="28"/>
        </w:rPr>
        <w:t xml:space="preserve">  = </w:t>
      </w:r>
      <w:r w:rsidR="00B95910" w:rsidRPr="00100098">
        <w:rPr>
          <w:rFonts w:ascii="Times New Roman" w:hAnsi="Times New Roman"/>
          <w:sz w:val="28"/>
          <w:szCs w:val="28"/>
        </w:rPr>
        <w:t>500</w:t>
      </w:r>
      <w:r w:rsidR="00B2000E">
        <w:rPr>
          <w:rFonts w:ascii="Times New Roman" w:hAnsi="Times New Roman"/>
          <w:sz w:val="28"/>
          <w:szCs w:val="28"/>
        </w:rPr>
        <w:t>.000.000</w:t>
      </w:r>
      <w:r w:rsidRPr="00100098">
        <w:rPr>
          <w:rFonts w:ascii="Times New Roman" w:hAnsi="Times New Roman"/>
          <w:sz w:val="28"/>
          <w:szCs w:val="28"/>
        </w:rPr>
        <w:t>đ</w:t>
      </w:r>
      <w:r w:rsidR="00B2000E">
        <w:rPr>
          <w:rFonts w:ascii="Times New Roman" w:hAnsi="Times New Roman"/>
          <w:sz w:val="28"/>
          <w:szCs w:val="28"/>
        </w:rPr>
        <w:t>/năm.</w:t>
      </w:r>
    </w:p>
    <w:p w:rsidR="00473495" w:rsidRPr="00100098" w:rsidRDefault="00473495" w:rsidP="00A11D64">
      <w:pPr>
        <w:spacing w:line="240" w:lineRule="auto"/>
        <w:ind w:firstLine="567"/>
        <w:jc w:val="both"/>
        <w:rPr>
          <w:rFonts w:ascii="Times New Roman" w:eastAsia="Times New Roman" w:hAnsi="Times New Roman"/>
          <w:sz w:val="28"/>
          <w:szCs w:val="28"/>
        </w:rPr>
      </w:pPr>
      <w:r w:rsidRPr="00100098">
        <w:rPr>
          <w:rFonts w:ascii="Times New Roman" w:hAnsi="Times New Roman"/>
          <w:spacing w:val="-4"/>
          <w:sz w:val="28"/>
          <w:szCs w:val="28"/>
        </w:rPr>
        <w:t>- Chế độ tiền công tập huấn, thi đấu:</w:t>
      </w:r>
      <w:r w:rsidRPr="00100098">
        <w:rPr>
          <w:rFonts w:ascii="Times New Roman" w:eastAsia="Times New Roman" w:hAnsi="Times New Roman"/>
          <w:sz w:val="28"/>
          <w:szCs w:val="28"/>
        </w:rPr>
        <w:t xml:space="preserve">         </w:t>
      </w:r>
      <w:r w:rsidR="00B2000E">
        <w:rPr>
          <w:rFonts w:ascii="Times New Roman" w:eastAsia="Times New Roman" w:hAnsi="Times New Roman"/>
          <w:sz w:val="28"/>
          <w:szCs w:val="28"/>
        </w:rPr>
        <w:t xml:space="preserve">     = 1.500.000.000</w:t>
      </w:r>
      <w:r w:rsidRPr="00100098">
        <w:rPr>
          <w:rFonts w:ascii="Times New Roman" w:eastAsia="Times New Roman" w:hAnsi="Times New Roman"/>
          <w:sz w:val="28"/>
          <w:szCs w:val="28"/>
        </w:rPr>
        <w:t>đ</w:t>
      </w:r>
      <w:r w:rsidR="00B2000E">
        <w:rPr>
          <w:rFonts w:ascii="Times New Roman" w:eastAsia="Times New Roman" w:hAnsi="Times New Roman"/>
          <w:sz w:val="28"/>
          <w:szCs w:val="28"/>
        </w:rPr>
        <w:t>/năm.</w:t>
      </w:r>
    </w:p>
    <w:p w:rsidR="00473495" w:rsidRPr="00100098" w:rsidRDefault="00473495"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Tiền thi t</w:t>
      </w:r>
      <w:r w:rsidR="00B95910" w:rsidRPr="00100098">
        <w:rPr>
          <w:rFonts w:ascii="Times New Roman" w:hAnsi="Times New Roman"/>
          <w:sz w:val="28"/>
          <w:szCs w:val="28"/>
        </w:rPr>
        <w:t>hi đấ</w:t>
      </w:r>
      <w:r w:rsidR="00A11D64">
        <w:rPr>
          <w:rFonts w:ascii="Times New Roman" w:hAnsi="Times New Roman"/>
          <w:sz w:val="28"/>
          <w:szCs w:val="28"/>
        </w:rPr>
        <w:t>u:</w:t>
      </w:r>
      <w:r w:rsidR="00A11D64">
        <w:rPr>
          <w:rFonts w:ascii="Times New Roman" w:hAnsi="Times New Roman"/>
          <w:sz w:val="28"/>
          <w:szCs w:val="28"/>
        </w:rPr>
        <w:tab/>
      </w:r>
      <w:r w:rsidR="00A11D64">
        <w:rPr>
          <w:rFonts w:ascii="Times New Roman" w:hAnsi="Times New Roman"/>
          <w:sz w:val="28"/>
          <w:szCs w:val="28"/>
        </w:rPr>
        <w:tab/>
      </w:r>
      <w:r w:rsidR="00A11D64">
        <w:rPr>
          <w:rFonts w:ascii="Times New Roman" w:hAnsi="Times New Roman"/>
          <w:sz w:val="28"/>
          <w:szCs w:val="28"/>
        </w:rPr>
        <w:tab/>
      </w:r>
      <w:r w:rsidR="00A11D64">
        <w:rPr>
          <w:rFonts w:ascii="Times New Roman" w:hAnsi="Times New Roman"/>
          <w:sz w:val="28"/>
          <w:szCs w:val="28"/>
        </w:rPr>
        <w:tab/>
      </w:r>
      <w:r w:rsidR="00A11D64">
        <w:rPr>
          <w:rFonts w:ascii="Times New Roman" w:hAnsi="Times New Roman"/>
          <w:sz w:val="28"/>
          <w:szCs w:val="28"/>
        </w:rPr>
        <w:tab/>
      </w:r>
      <w:r w:rsidR="00B2000E">
        <w:rPr>
          <w:rFonts w:ascii="Times New Roman" w:hAnsi="Times New Roman"/>
          <w:sz w:val="28"/>
          <w:szCs w:val="28"/>
        </w:rPr>
        <w:t>= 2.880.000</w:t>
      </w:r>
      <w:r w:rsidRPr="00100098">
        <w:rPr>
          <w:rFonts w:ascii="Times New Roman" w:hAnsi="Times New Roman"/>
          <w:sz w:val="28"/>
          <w:szCs w:val="28"/>
        </w:rPr>
        <w:t>đ</w:t>
      </w:r>
      <w:r w:rsidR="00B2000E">
        <w:rPr>
          <w:rFonts w:ascii="Times New Roman" w:hAnsi="Times New Roman"/>
          <w:sz w:val="28"/>
          <w:szCs w:val="28"/>
        </w:rPr>
        <w:t>/năm.</w:t>
      </w:r>
    </w:p>
    <w:p w:rsidR="007F18DA" w:rsidRPr="00100098" w:rsidRDefault="007F18DA" w:rsidP="00A11D64">
      <w:pPr>
        <w:spacing w:line="240" w:lineRule="auto"/>
        <w:ind w:firstLine="567"/>
        <w:jc w:val="both"/>
        <w:rPr>
          <w:rFonts w:ascii="Times New Roman" w:eastAsia="Times New Roman" w:hAnsi="Times New Roman"/>
          <w:b/>
          <w:bCs/>
          <w:sz w:val="28"/>
          <w:szCs w:val="28"/>
        </w:rPr>
      </w:pPr>
      <w:r w:rsidRPr="00100098">
        <w:rPr>
          <w:rFonts w:ascii="Times New Roman" w:hAnsi="Times New Roman"/>
          <w:b/>
          <w:sz w:val="28"/>
          <w:szCs w:val="28"/>
        </w:rPr>
        <w:t>Tổng số tiền</w:t>
      </w:r>
      <w:r w:rsidR="00473495" w:rsidRPr="00100098">
        <w:rPr>
          <w:rFonts w:ascii="Times New Roman" w:hAnsi="Times New Roman"/>
          <w:b/>
          <w:sz w:val="28"/>
          <w:szCs w:val="28"/>
        </w:rPr>
        <w:t>:</w:t>
      </w:r>
      <w:r w:rsidR="00473495" w:rsidRPr="00100098">
        <w:rPr>
          <w:rFonts w:ascii="Times New Roman" w:eastAsia="Times New Roman" w:hAnsi="Times New Roman"/>
          <w:b/>
          <w:bCs/>
          <w:sz w:val="28"/>
          <w:szCs w:val="28"/>
        </w:rPr>
        <w:t xml:space="preserve">  </w:t>
      </w:r>
      <w:r w:rsidR="00147968" w:rsidRPr="00100098">
        <w:rPr>
          <w:rFonts w:ascii="Times New Roman" w:eastAsia="Times New Roman" w:hAnsi="Times New Roman"/>
          <w:b/>
          <w:bCs/>
          <w:sz w:val="28"/>
          <w:szCs w:val="28"/>
        </w:rPr>
        <w:t>4.880.000.000</w:t>
      </w:r>
      <w:r w:rsidRPr="00100098">
        <w:rPr>
          <w:rFonts w:ascii="Times New Roman" w:hAnsi="Times New Roman"/>
          <w:b/>
          <w:sz w:val="28"/>
          <w:szCs w:val="28"/>
        </w:rPr>
        <w:t>đ</w:t>
      </w:r>
      <w:r w:rsidR="00B2000E">
        <w:rPr>
          <w:rFonts w:ascii="Times New Roman" w:hAnsi="Times New Roman"/>
          <w:b/>
          <w:sz w:val="28"/>
          <w:szCs w:val="28"/>
        </w:rPr>
        <w:t>/năm.</w:t>
      </w:r>
    </w:p>
    <w:p w:rsidR="007F18DA" w:rsidRPr="00100098" w:rsidRDefault="007F18DA" w:rsidP="00A11D64">
      <w:pPr>
        <w:spacing w:line="240" w:lineRule="auto"/>
        <w:ind w:firstLine="567"/>
        <w:jc w:val="both"/>
        <w:rPr>
          <w:rFonts w:ascii="Times New Roman" w:hAnsi="Times New Roman"/>
          <w:b/>
          <w:i/>
          <w:sz w:val="28"/>
          <w:szCs w:val="28"/>
        </w:rPr>
      </w:pPr>
      <w:r w:rsidRPr="00100098">
        <w:rPr>
          <w:rFonts w:ascii="Times New Roman" w:hAnsi="Times New Roman"/>
          <w:b/>
          <w:i/>
          <w:sz w:val="28"/>
          <w:szCs w:val="28"/>
        </w:rPr>
        <w:t>(</w:t>
      </w:r>
      <w:r w:rsidR="00147968" w:rsidRPr="00100098">
        <w:rPr>
          <w:rFonts w:ascii="Times New Roman" w:hAnsi="Times New Roman"/>
          <w:b/>
          <w:i/>
          <w:sz w:val="28"/>
          <w:szCs w:val="28"/>
        </w:rPr>
        <w:t>Bốn tỷ tám trăm tám mươi nghìn đồng</w:t>
      </w:r>
      <w:r w:rsidRPr="00100098">
        <w:rPr>
          <w:rFonts w:ascii="Times New Roman" w:hAnsi="Times New Roman"/>
          <w:b/>
          <w:i/>
          <w:sz w:val="28"/>
          <w:szCs w:val="28"/>
        </w:rPr>
        <w:t>)</w:t>
      </w:r>
    </w:p>
    <w:p w:rsidR="007F18DA" w:rsidRPr="00100098" w:rsidRDefault="00F01A9D" w:rsidP="00A11D64">
      <w:pPr>
        <w:spacing w:line="240" w:lineRule="auto"/>
        <w:ind w:firstLine="567"/>
        <w:jc w:val="both"/>
        <w:rPr>
          <w:rFonts w:ascii="Times New Roman" w:hAnsi="Times New Roman"/>
          <w:b/>
          <w:sz w:val="28"/>
          <w:szCs w:val="28"/>
        </w:rPr>
      </w:pPr>
      <w:r>
        <w:rPr>
          <w:rFonts w:ascii="Times New Roman" w:hAnsi="Times New Roman"/>
          <w:b/>
          <w:sz w:val="28"/>
          <w:szCs w:val="28"/>
        </w:rPr>
        <w:t>2</w:t>
      </w:r>
      <w:r w:rsidR="007F18DA" w:rsidRPr="00100098">
        <w:rPr>
          <w:rFonts w:ascii="Times New Roman" w:hAnsi="Times New Roman"/>
          <w:b/>
          <w:sz w:val="28"/>
          <w:szCs w:val="28"/>
        </w:rPr>
        <w:t>.</w:t>
      </w:r>
      <w:r w:rsidR="007F18DA" w:rsidRPr="00100098">
        <w:rPr>
          <w:rFonts w:ascii="Times New Roman" w:hAnsi="Times New Roman"/>
          <w:sz w:val="28"/>
          <w:szCs w:val="28"/>
        </w:rPr>
        <w:t xml:space="preserve"> </w:t>
      </w:r>
      <w:r w:rsidR="007F18DA" w:rsidRPr="00100098">
        <w:rPr>
          <w:rFonts w:ascii="Times New Roman" w:hAnsi="Times New Roman"/>
          <w:b/>
          <w:sz w:val="28"/>
          <w:szCs w:val="28"/>
        </w:rPr>
        <w:t xml:space="preserve">Chế độ </w:t>
      </w:r>
      <w:r w:rsidR="00147968" w:rsidRPr="00100098">
        <w:rPr>
          <w:rFonts w:ascii="Times New Roman" w:hAnsi="Times New Roman"/>
          <w:b/>
          <w:sz w:val="28"/>
          <w:szCs w:val="28"/>
        </w:rPr>
        <w:t>tiền lương</w:t>
      </w:r>
      <w:r>
        <w:rPr>
          <w:rFonts w:ascii="Times New Roman" w:hAnsi="Times New Roman"/>
          <w:b/>
          <w:sz w:val="28"/>
          <w:szCs w:val="28"/>
        </w:rPr>
        <w:t xml:space="preserve"> đối với</w:t>
      </w:r>
      <w:r w:rsidR="00147968" w:rsidRPr="00100098">
        <w:rPr>
          <w:rFonts w:ascii="Times New Roman" w:hAnsi="Times New Roman"/>
          <w:b/>
          <w:sz w:val="28"/>
          <w:szCs w:val="28"/>
        </w:rPr>
        <w:t xml:space="preserve"> </w:t>
      </w:r>
      <w:r w:rsidR="00345198" w:rsidRPr="00100098">
        <w:rPr>
          <w:rFonts w:ascii="Times New Roman" w:hAnsi="Times New Roman"/>
          <w:b/>
          <w:sz w:val="28"/>
          <w:szCs w:val="28"/>
        </w:rPr>
        <w:t xml:space="preserve">hợp đồng lao động đặc thù, </w:t>
      </w:r>
      <w:r w:rsidR="00147968" w:rsidRPr="00100098">
        <w:rPr>
          <w:rFonts w:ascii="Times New Roman" w:hAnsi="Times New Roman"/>
          <w:b/>
          <w:sz w:val="28"/>
          <w:szCs w:val="28"/>
        </w:rPr>
        <w:t>huấn luyện viên không trong biên chế nhà nước</w:t>
      </w:r>
    </w:p>
    <w:p w:rsidR="00345198" w:rsidRPr="00100098" w:rsidRDefault="00345198"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Tổng số lao động đặc thù được giao</w:t>
      </w:r>
      <w:r w:rsidR="00B2000E">
        <w:rPr>
          <w:rFonts w:ascii="Times New Roman" w:hAnsi="Times New Roman"/>
          <w:sz w:val="28"/>
          <w:szCs w:val="28"/>
        </w:rPr>
        <w:t xml:space="preserve"> cho Trung tâm Huấn luyện và Thi đấu Thể dục thể thao</w:t>
      </w:r>
      <w:r w:rsidRPr="00100098">
        <w:rPr>
          <w:rFonts w:ascii="Times New Roman" w:hAnsi="Times New Roman"/>
          <w:sz w:val="28"/>
          <w:szCs w:val="28"/>
        </w:rPr>
        <w:t xml:space="preserve"> là 31 </w:t>
      </w:r>
      <w:r w:rsidR="00B2000E">
        <w:rPr>
          <w:rFonts w:ascii="Times New Roman" w:hAnsi="Times New Roman"/>
          <w:sz w:val="28"/>
          <w:szCs w:val="28"/>
        </w:rPr>
        <w:t>(</w:t>
      </w:r>
      <w:r w:rsidRPr="00100098">
        <w:rPr>
          <w:rFonts w:ascii="Times New Roman" w:hAnsi="Times New Roman"/>
          <w:sz w:val="28"/>
          <w:szCs w:val="28"/>
        </w:rPr>
        <w:t>đang thực hiệ</w:t>
      </w:r>
      <w:r w:rsidR="00B2000E">
        <w:rPr>
          <w:rFonts w:ascii="Times New Roman" w:hAnsi="Times New Roman"/>
          <w:sz w:val="28"/>
          <w:szCs w:val="28"/>
        </w:rPr>
        <w:t>n là</w:t>
      </w:r>
      <w:r w:rsidRPr="00100098">
        <w:rPr>
          <w:rFonts w:ascii="Times New Roman" w:hAnsi="Times New Roman"/>
          <w:sz w:val="28"/>
          <w:szCs w:val="28"/>
        </w:rPr>
        <w:t xml:space="preserve"> 29 người</w:t>
      </w:r>
      <w:r w:rsidR="00B2000E">
        <w:rPr>
          <w:rFonts w:ascii="Times New Roman" w:hAnsi="Times New Roman"/>
          <w:sz w:val="28"/>
          <w:szCs w:val="28"/>
        </w:rPr>
        <w:t xml:space="preserve">), trong đó có </w:t>
      </w:r>
      <w:r w:rsidR="00B2000E" w:rsidRPr="00100098">
        <w:rPr>
          <w:rFonts w:ascii="Times New Roman" w:hAnsi="Times New Roman"/>
          <w:sz w:val="28"/>
          <w:szCs w:val="28"/>
        </w:rPr>
        <w:t>15 huấn luyện viên đang hưởng mức lương ký hợp đồng năm 2022</w:t>
      </w:r>
      <w:r w:rsidR="00B2000E">
        <w:rPr>
          <w:rFonts w:ascii="Times New Roman" w:hAnsi="Times New Roman"/>
          <w:sz w:val="28"/>
          <w:szCs w:val="28"/>
        </w:rPr>
        <w:t xml:space="preserve"> là 2.600.000 đ/</w:t>
      </w:r>
      <w:r w:rsidR="00B2000E" w:rsidRPr="00100098">
        <w:rPr>
          <w:rFonts w:ascii="Times New Roman" w:hAnsi="Times New Roman"/>
          <w:sz w:val="28"/>
          <w:szCs w:val="28"/>
        </w:rPr>
        <w:t>tháng</w:t>
      </w:r>
      <w:r w:rsidR="00B2000E">
        <w:rPr>
          <w:rFonts w:ascii="Times New Roman" w:hAnsi="Times New Roman"/>
          <w:sz w:val="28"/>
          <w:szCs w:val="28"/>
        </w:rPr>
        <w:t>;</w:t>
      </w:r>
    </w:p>
    <w:p w:rsidR="00147968" w:rsidRPr="00100098" w:rsidRDefault="00B2000E" w:rsidP="00A11D6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345198" w:rsidRPr="00100098">
        <w:rPr>
          <w:rFonts w:ascii="Times New Roman" w:hAnsi="Times New Roman"/>
          <w:sz w:val="28"/>
          <w:szCs w:val="28"/>
        </w:rPr>
        <w:t>Kinh phí cấp</w:t>
      </w:r>
      <w:r w:rsidR="00FE2150" w:rsidRPr="00100098">
        <w:rPr>
          <w:rFonts w:ascii="Times New Roman" w:hAnsi="Times New Roman"/>
          <w:sz w:val="28"/>
          <w:szCs w:val="28"/>
        </w:rPr>
        <w:t xml:space="preserve"> được cấp</w:t>
      </w:r>
      <w:r w:rsidR="00345198" w:rsidRPr="00100098">
        <w:rPr>
          <w:rFonts w:ascii="Times New Roman" w:hAnsi="Times New Roman"/>
          <w:sz w:val="28"/>
          <w:szCs w:val="28"/>
        </w:rPr>
        <w:t xml:space="preserve">: </w:t>
      </w:r>
      <w:r>
        <w:rPr>
          <w:rFonts w:ascii="Times New Roman" w:hAnsi="Times New Roman"/>
          <w:sz w:val="28"/>
          <w:szCs w:val="28"/>
        </w:rPr>
        <w:t>1.848.000.000</w:t>
      </w:r>
      <w:r w:rsidR="00FE2150" w:rsidRPr="00100098">
        <w:rPr>
          <w:rFonts w:ascii="Times New Roman" w:hAnsi="Times New Roman"/>
          <w:sz w:val="28"/>
          <w:szCs w:val="28"/>
        </w:rPr>
        <w:t>đ</w:t>
      </w:r>
      <w:r>
        <w:rPr>
          <w:rFonts w:ascii="Times New Roman" w:hAnsi="Times New Roman"/>
          <w:sz w:val="28"/>
          <w:szCs w:val="28"/>
        </w:rPr>
        <w:t>/năm;</w:t>
      </w:r>
    </w:p>
    <w:p w:rsidR="00B57D91" w:rsidRPr="00100098" w:rsidRDefault="00B57D91"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xml:space="preserve">- </w:t>
      </w:r>
      <w:r w:rsidR="00FE2150" w:rsidRPr="00100098">
        <w:rPr>
          <w:rFonts w:ascii="Times New Roman" w:hAnsi="Times New Roman"/>
          <w:sz w:val="28"/>
          <w:szCs w:val="28"/>
        </w:rPr>
        <w:t>Tiền b</w:t>
      </w:r>
      <w:r w:rsidRPr="00100098">
        <w:rPr>
          <w:rFonts w:ascii="Times New Roman" w:hAnsi="Times New Roman"/>
          <w:sz w:val="28"/>
          <w:szCs w:val="28"/>
        </w:rPr>
        <w:t>ảo hiể</w:t>
      </w:r>
      <w:r w:rsidR="00B2000E">
        <w:rPr>
          <w:rFonts w:ascii="Times New Roman" w:hAnsi="Times New Roman"/>
          <w:sz w:val="28"/>
          <w:szCs w:val="28"/>
        </w:rPr>
        <w:t>m: 300.000.000</w:t>
      </w:r>
      <w:r w:rsidRPr="00100098">
        <w:rPr>
          <w:rFonts w:ascii="Times New Roman" w:hAnsi="Times New Roman"/>
          <w:sz w:val="28"/>
          <w:szCs w:val="28"/>
        </w:rPr>
        <w:t>đ</w:t>
      </w:r>
      <w:r w:rsidR="00B2000E">
        <w:rPr>
          <w:rFonts w:ascii="Times New Roman" w:hAnsi="Times New Roman"/>
          <w:sz w:val="28"/>
          <w:szCs w:val="28"/>
        </w:rPr>
        <w:t>/năm</w:t>
      </w:r>
    </w:p>
    <w:p w:rsidR="00FE2150" w:rsidRPr="00100098" w:rsidRDefault="00B2000E" w:rsidP="00A11D64">
      <w:pPr>
        <w:spacing w:line="240" w:lineRule="auto"/>
        <w:ind w:firstLine="567"/>
        <w:jc w:val="both"/>
        <w:rPr>
          <w:rFonts w:ascii="Times New Roman" w:hAnsi="Times New Roman"/>
          <w:b/>
          <w:sz w:val="28"/>
          <w:szCs w:val="28"/>
        </w:rPr>
      </w:pPr>
      <w:r>
        <w:rPr>
          <w:rFonts w:ascii="Times New Roman" w:hAnsi="Times New Roman"/>
          <w:b/>
          <w:sz w:val="28"/>
          <w:szCs w:val="28"/>
        </w:rPr>
        <w:t>3</w:t>
      </w:r>
      <w:r w:rsidR="00FE2150" w:rsidRPr="00100098">
        <w:rPr>
          <w:rFonts w:ascii="Times New Roman" w:hAnsi="Times New Roman"/>
          <w:b/>
          <w:sz w:val="28"/>
          <w:szCs w:val="28"/>
        </w:rPr>
        <w:t>. Số lượng VĐV tham gia tập trung đội tuyển quốc gia</w:t>
      </w:r>
    </w:p>
    <w:p w:rsidR="00FE2150" w:rsidRPr="00100098" w:rsidRDefault="00FE2150"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xml:space="preserve">- Đội tuyển quốc gia: </w:t>
      </w:r>
      <w:r w:rsidR="00B2000E">
        <w:rPr>
          <w:rFonts w:ascii="Times New Roman" w:hAnsi="Times New Roman"/>
          <w:sz w:val="28"/>
          <w:szCs w:val="28"/>
        </w:rPr>
        <w:t>0</w:t>
      </w:r>
      <w:r w:rsidRPr="00100098">
        <w:rPr>
          <w:rFonts w:ascii="Times New Roman" w:hAnsi="Times New Roman"/>
          <w:sz w:val="28"/>
          <w:szCs w:val="28"/>
        </w:rPr>
        <w:t>8 VĐV</w:t>
      </w:r>
      <w:r w:rsidR="00B2000E">
        <w:rPr>
          <w:rFonts w:ascii="Times New Roman" w:hAnsi="Times New Roman"/>
          <w:sz w:val="28"/>
          <w:szCs w:val="28"/>
        </w:rPr>
        <w:t>;</w:t>
      </w:r>
    </w:p>
    <w:p w:rsidR="00FE2150" w:rsidRPr="00100098" w:rsidRDefault="00FE2150"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 xml:space="preserve">- Đội tuyển trẻ quốc gia: </w:t>
      </w:r>
      <w:r w:rsidR="00B2000E">
        <w:rPr>
          <w:rFonts w:ascii="Times New Roman" w:hAnsi="Times New Roman"/>
          <w:sz w:val="28"/>
          <w:szCs w:val="28"/>
        </w:rPr>
        <w:t>0</w:t>
      </w:r>
      <w:r w:rsidRPr="00100098">
        <w:rPr>
          <w:rFonts w:ascii="Times New Roman" w:hAnsi="Times New Roman"/>
          <w:sz w:val="28"/>
          <w:szCs w:val="28"/>
        </w:rPr>
        <w:t>7 VĐV</w:t>
      </w:r>
      <w:r w:rsidR="00B2000E">
        <w:rPr>
          <w:rFonts w:ascii="Times New Roman" w:hAnsi="Times New Roman"/>
          <w:sz w:val="28"/>
          <w:szCs w:val="28"/>
        </w:rPr>
        <w:t>.</w:t>
      </w:r>
    </w:p>
    <w:p w:rsidR="007F18DA" w:rsidRPr="00100098" w:rsidRDefault="00B2000E" w:rsidP="00A11D64">
      <w:pPr>
        <w:spacing w:line="240" w:lineRule="auto"/>
        <w:ind w:firstLine="567"/>
        <w:jc w:val="both"/>
        <w:rPr>
          <w:rFonts w:ascii="Times New Roman" w:hAnsi="Times New Roman"/>
          <w:b/>
          <w:sz w:val="28"/>
          <w:szCs w:val="28"/>
        </w:rPr>
      </w:pPr>
      <w:r>
        <w:rPr>
          <w:rFonts w:ascii="Times New Roman" w:hAnsi="Times New Roman"/>
          <w:b/>
          <w:sz w:val="28"/>
          <w:szCs w:val="28"/>
        </w:rPr>
        <w:t>4</w:t>
      </w:r>
      <w:r w:rsidR="007F18DA" w:rsidRPr="00100098">
        <w:rPr>
          <w:rFonts w:ascii="Times New Roman" w:hAnsi="Times New Roman"/>
          <w:b/>
          <w:sz w:val="28"/>
          <w:szCs w:val="28"/>
        </w:rPr>
        <w:t>. Đánh giá chung</w:t>
      </w:r>
    </w:p>
    <w:p w:rsidR="007F18DA" w:rsidRPr="00B2000E" w:rsidRDefault="00B2000E" w:rsidP="00A11D64">
      <w:pPr>
        <w:spacing w:line="240" w:lineRule="auto"/>
        <w:ind w:firstLine="567"/>
        <w:jc w:val="both"/>
        <w:rPr>
          <w:rFonts w:ascii="Times New Roman" w:hAnsi="Times New Roman"/>
          <w:i/>
          <w:sz w:val="28"/>
          <w:szCs w:val="28"/>
        </w:rPr>
      </w:pPr>
      <w:r w:rsidRPr="00B2000E">
        <w:rPr>
          <w:rFonts w:ascii="Times New Roman" w:hAnsi="Times New Roman"/>
          <w:i/>
          <w:sz w:val="28"/>
          <w:szCs w:val="28"/>
        </w:rPr>
        <w:t>4</w:t>
      </w:r>
      <w:r w:rsidR="007F18DA" w:rsidRPr="00B2000E">
        <w:rPr>
          <w:rFonts w:ascii="Times New Roman" w:hAnsi="Times New Roman"/>
          <w:i/>
          <w:sz w:val="28"/>
          <w:szCs w:val="28"/>
        </w:rPr>
        <w:t>.1. Ưu điểm</w:t>
      </w:r>
      <w:r w:rsidR="00A11D64">
        <w:rPr>
          <w:rFonts w:ascii="Times New Roman" w:hAnsi="Times New Roman"/>
          <w:i/>
          <w:sz w:val="28"/>
          <w:szCs w:val="28"/>
        </w:rPr>
        <w:t>, kết quả đạt được</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lastRenderedPageBreak/>
        <w:t>Việc thực hiện chế độ đối với vận động viên thể thao thành tích cao của tỉnh đã được lãnh đạo tỉnh quan tâm, cụ thể hoá quy định của Trung ương, các chế độ chính sách đều được áp dụng tối đa theo quy định của. Vì vậy, đã góp phần động viên kịp thời, tạo động lực cho huấn luyện viên, vận động viên cố gắng, nỗ lực hết mình trong tập luyện và thi đấu đem lại vinh quang về cho tỉnh, góp phần thúc đẩy sự phát triển về kinh tế và xã hội của địa phương.</w:t>
      </w:r>
    </w:p>
    <w:p w:rsidR="00345126" w:rsidRPr="00100098" w:rsidRDefault="00345126" w:rsidP="00A11D64">
      <w:pPr>
        <w:spacing w:line="240" w:lineRule="auto"/>
        <w:ind w:firstLine="567"/>
        <w:jc w:val="both"/>
        <w:rPr>
          <w:rFonts w:ascii="Times New Roman" w:hAnsi="Times New Roman"/>
          <w:spacing w:val="-6"/>
          <w:sz w:val="28"/>
          <w:szCs w:val="28"/>
        </w:rPr>
      </w:pPr>
      <w:r w:rsidRPr="00100098">
        <w:rPr>
          <w:rFonts w:ascii="Times New Roman" w:hAnsi="Times New Roman"/>
          <w:spacing w:val="-6"/>
          <w:sz w:val="28"/>
          <w:szCs w:val="28"/>
        </w:rPr>
        <w:t xml:space="preserve">Đây là hành lang pháp lý quan trọng để đảm bảo cho việc thực hiện chi chế độ đối với huấn luyện viên, vận động viên, học sinh năng khiếu thể thao; thu hút được nhiều vận động viên, huấn luyện viên giỏi tham gia tập luyện, thi đấu cho thể thao tỉnh nhà. </w:t>
      </w:r>
    </w:p>
    <w:p w:rsidR="007F18DA" w:rsidRPr="00B2000E" w:rsidRDefault="007F18DA" w:rsidP="00A11D64">
      <w:pPr>
        <w:spacing w:line="240" w:lineRule="auto"/>
        <w:ind w:firstLine="567"/>
        <w:jc w:val="both"/>
        <w:rPr>
          <w:rFonts w:ascii="Times New Roman" w:hAnsi="Times New Roman"/>
          <w:i/>
          <w:sz w:val="28"/>
          <w:szCs w:val="28"/>
        </w:rPr>
      </w:pPr>
      <w:r w:rsidRPr="00B2000E">
        <w:rPr>
          <w:rFonts w:ascii="Times New Roman" w:hAnsi="Times New Roman"/>
          <w:i/>
          <w:sz w:val="28"/>
          <w:szCs w:val="28"/>
        </w:rPr>
        <w:t>5.2. Hạn chế</w:t>
      </w:r>
      <w:r w:rsidR="00A11D64">
        <w:rPr>
          <w:rFonts w:ascii="Times New Roman" w:hAnsi="Times New Roman"/>
          <w:i/>
          <w:sz w:val="28"/>
          <w:szCs w:val="28"/>
        </w:rPr>
        <w:t>, khó khăn</w:t>
      </w:r>
    </w:p>
    <w:p w:rsidR="007F18DA" w:rsidRPr="00100098" w:rsidRDefault="00B2748F" w:rsidP="00A11D6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7F18DA" w:rsidRPr="00100098">
        <w:rPr>
          <w:rFonts w:ascii="Times New Roman" w:hAnsi="Times New Roman"/>
          <w:sz w:val="28"/>
          <w:szCs w:val="28"/>
        </w:rPr>
        <w:t>Nghị quyết 18/2019/NQ-HĐND tỉnh ban hành, khi mới áp dụng đã đáp ứng cơ bản nhu cầu về các chế độ đầu tư cho VĐV thể thao thành tích cao; chế độ dinh dưỡng, chế độ tiề</w:t>
      </w:r>
      <w:r w:rsidR="00FE2150" w:rsidRPr="00100098">
        <w:rPr>
          <w:rFonts w:ascii="Times New Roman" w:hAnsi="Times New Roman"/>
          <w:sz w:val="28"/>
          <w:szCs w:val="28"/>
        </w:rPr>
        <w:t>n công</w:t>
      </w:r>
      <w:r w:rsidR="007F18DA" w:rsidRPr="00100098">
        <w:rPr>
          <w:rFonts w:ascii="Times New Roman" w:hAnsi="Times New Roman"/>
          <w:sz w:val="28"/>
          <w:szCs w:val="28"/>
        </w:rPr>
        <w:t>… Tuy nhiên, trong những năm gần đây do ảnh hưởng</w:t>
      </w:r>
      <w:r w:rsidR="00B2000E">
        <w:rPr>
          <w:rFonts w:ascii="Times New Roman" w:hAnsi="Times New Roman"/>
          <w:sz w:val="28"/>
          <w:szCs w:val="28"/>
        </w:rPr>
        <w:t xml:space="preserve"> lạm phát, nhu cầu chi tiêu cá nhân nên một số chính sách không còn phù hợp với nhu cầu thực tiễn của huấn luyện viên, vận động viên; một số</w:t>
      </w:r>
      <w:r w:rsidR="007F18DA" w:rsidRPr="00100098">
        <w:rPr>
          <w:rFonts w:ascii="Times New Roman" w:hAnsi="Times New Roman"/>
          <w:sz w:val="28"/>
          <w:szCs w:val="28"/>
        </w:rPr>
        <w:t xml:space="preserve"> tỉnh, thành phố trên toàn quốc đã ban hành nhiều chế độ ưu đãi đối vớ</w:t>
      </w:r>
      <w:r w:rsidR="00B2000E">
        <w:rPr>
          <w:rFonts w:ascii="Times New Roman" w:hAnsi="Times New Roman"/>
          <w:sz w:val="28"/>
          <w:szCs w:val="28"/>
        </w:rPr>
        <w:t xml:space="preserve">i VĐV như: </w:t>
      </w:r>
      <w:r w:rsidR="00B2000E" w:rsidRPr="00B2000E">
        <w:rPr>
          <w:rFonts w:ascii="Times New Roman" w:hAnsi="Times New Roman"/>
          <w:color w:val="FF0000"/>
          <w:sz w:val="28"/>
          <w:szCs w:val="28"/>
        </w:rPr>
        <w:t>tỉnh</w:t>
      </w:r>
      <w:r>
        <w:rPr>
          <w:rFonts w:ascii="Times New Roman" w:hAnsi="Times New Roman"/>
          <w:color w:val="FF0000"/>
          <w:sz w:val="28"/>
          <w:szCs w:val="28"/>
        </w:rPr>
        <w:t xml:space="preserve"> Sơn La</w:t>
      </w:r>
      <w:r w:rsidR="00B2000E" w:rsidRPr="00B2000E">
        <w:rPr>
          <w:rFonts w:ascii="Times New Roman" w:hAnsi="Times New Roman"/>
          <w:color w:val="FF0000"/>
          <w:sz w:val="28"/>
          <w:szCs w:val="28"/>
        </w:rPr>
        <w:t xml:space="preserve"> ban hành</w:t>
      </w:r>
      <w:r w:rsidR="007F18DA" w:rsidRPr="00100098">
        <w:rPr>
          <w:rFonts w:ascii="Times New Roman" w:hAnsi="Times New Roman"/>
          <w:sz w:val="28"/>
          <w:szCs w:val="28"/>
        </w:rPr>
        <w:t xml:space="preserve"> về chế độ dinh dưỡng, chế độ tiền công, chế độ hỗ trợ đi học, nhà ở, việc làm</w:t>
      </w:r>
      <w:r w:rsidR="00B2000E">
        <w:rPr>
          <w:rFonts w:ascii="Times New Roman" w:hAnsi="Times New Roman"/>
          <w:sz w:val="28"/>
          <w:szCs w:val="28"/>
        </w:rPr>
        <w:t>;</w:t>
      </w:r>
      <w:r w:rsidR="00FE2150" w:rsidRPr="00100098">
        <w:rPr>
          <w:rFonts w:ascii="Times New Roman" w:hAnsi="Times New Roman"/>
          <w:sz w:val="28"/>
          <w:szCs w:val="28"/>
        </w:rPr>
        <w:t xml:space="preserve"> </w:t>
      </w:r>
      <w:r w:rsidR="008B5207" w:rsidRPr="008B5207">
        <w:rPr>
          <w:rFonts w:ascii="Times New Roman" w:hAnsi="Times New Roman"/>
          <w:color w:val="FF0000"/>
          <w:sz w:val="28"/>
          <w:szCs w:val="28"/>
        </w:rPr>
        <w:t>tỉnh</w:t>
      </w:r>
      <w:r>
        <w:rPr>
          <w:rFonts w:ascii="Times New Roman" w:hAnsi="Times New Roman"/>
          <w:color w:val="FF0000"/>
          <w:sz w:val="28"/>
          <w:szCs w:val="28"/>
        </w:rPr>
        <w:t xml:space="preserve"> Đồng Tháp</w:t>
      </w:r>
      <w:r w:rsidR="008B5207" w:rsidRPr="008B5207">
        <w:rPr>
          <w:rFonts w:ascii="Times New Roman" w:hAnsi="Times New Roman"/>
          <w:color w:val="FF0000"/>
          <w:sz w:val="28"/>
          <w:szCs w:val="28"/>
        </w:rPr>
        <w:t xml:space="preserve"> </w:t>
      </w:r>
      <w:r w:rsidR="008B5207">
        <w:rPr>
          <w:rFonts w:ascii="Times New Roman" w:hAnsi="Times New Roman"/>
          <w:color w:val="FF0000"/>
          <w:sz w:val="28"/>
          <w:szCs w:val="28"/>
        </w:rPr>
        <w:t>b</w:t>
      </w:r>
      <w:r w:rsidR="008B5207" w:rsidRPr="008B5207">
        <w:rPr>
          <w:rFonts w:ascii="Times New Roman" w:hAnsi="Times New Roman"/>
          <w:color w:val="FF0000"/>
          <w:sz w:val="28"/>
          <w:szCs w:val="28"/>
        </w:rPr>
        <w:t>an hành</w:t>
      </w:r>
      <w:r w:rsidR="008B5207">
        <w:rPr>
          <w:rFonts w:ascii="Times New Roman" w:hAnsi="Times New Roman"/>
          <w:sz w:val="28"/>
          <w:szCs w:val="28"/>
        </w:rPr>
        <w:t xml:space="preserve"> </w:t>
      </w:r>
      <w:r w:rsidR="00FE2150" w:rsidRPr="00100098">
        <w:rPr>
          <w:rFonts w:ascii="Times New Roman" w:hAnsi="Times New Roman"/>
          <w:sz w:val="28"/>
          <w:szCs w:val="28"/>
        </w:rPr>
        <w:t>chế độ hỗ trợ cho các VĐV đội tuyển quốc gia</w:t>
      </w:r>
      <w:r w:rsidR="007F18DA" w:rsidRPr="00100098">
        <w:rPr>
          <w:rFonts w:ascii="Times New Roman" w:hAnsi="Times New Roman"/>
          <w:sz w:val="28"/>
          <w:szCs w:val="28"/>
        </w:rPr>
        <w:t>… nhằm thu hút nhân tài về cho đị</w:t>
      </w:r>
      <w:r w:rsidR="008B5207">
        <w:rPr>
          <w:rFonts w:ascii="Times New Roman" w:hAnsi="Times New Roman"/>
          <w:sz w:val="28"/>
          <w:szCs w:val="28"/>
        </w:rPr>
        <w:t>a phương. Hiện nay</w:t>
      </w:r>
      <w:r w:rsidR="007F18DA" w:rsidRPr="00100098">
        <w:rPr>
          <w:rFonts w:ascii="Times New Roman" w:hAnsi="Times New Roman"/>
          <w:sz w:val="28"/>
          <w:szCs w:val="28"/>
        </w:rPr>
        <w:t xml:space="preserve"> các VĐV xuất sắc của tỉnh được triệu tập vào đội tuyển quố</w:t>
      </w:r>
      <w:r w:rsidR="008B5207">
        <w:rPr>
          <w:rFonts w:ascii="Times New Roman" w:hAnsi="Times New Roman"/>
          <w:sz w:val="28"/>
          <w:szCs w:val="28"/>
        </w:rPr>
        <w:t>c gia vẫn</w:t>
      </w:r>
      <w:r w:rsidR="007F18DA" w:rsidRPr="00100098">
        <w:rPr>
          <w:rFonts w:ascii="Times New Roman" w:hAnsi="Times New Roman"/>
          <w:sz w:val="28"/>
          <w:szCs w:val="28"/>
        </w:rPr>
        <w:t xml:space="preserve"> chỉ được hưởng chế độ của đội tuyển quốc gia theo quy định mà không được hưởng chế độ của địa phương, trong khi đó VĐV củ</w:t>
      </w:r>
      <w:r w:rsidR="008B5207">
        <w:rPr>
          <w:rFonts w:ascii="Times New Roman" w:hAnsi="Times New Roman"/>
          <w:sz w:val="28"/>
          <w:szCs w:val="28"/>
        </w:rPr>
        <w:t>a một số tỉnh</w:t>
      </w:r>
      <w:r w:rsidR="007F18DA" w:rsidRPr="00100098">
        <w:rPr>
          <w:rFonts w:ascii="Times New Roman" w:hAnsi="Times New Roman"/>
          <w:sz w:val="28"/>
          <w:szCs w:val="28"/>
        </w:rPr>
        <w:t xml:space="preserve"> vẫn được giữ nguyên chế độ</w:t>
      </w:r>
      <w:r w:rsidR="008B5207">
        <w:rPr>
          <w:rFonts w:ascii="Times New Roman" w:hAnsi="Times New Roman"/>
          <w:sz w:val="28"/>
          <w:szCs w:val="28"/>
        </w:rPr>
        <w:t xml:space="preserve"> tại địa phương</w:t>
      </w:r>
      <w:r w:rsidR="007F18DA" w:rsidRPr="00100098">
        <w:rPr>
          <w:rFonts w:ascii="Times New Roman" w:hAnsi="Times New Roman"/>
          <w:sz w:val="28"/>
          <w:szCs w:val="28"/>
        </w:rPr>
        <w:t>, từ đó</w:t>
      </w:r>
      <w:r w:rsidR="008B5207">
        <w:rPr>
          <w:rFonts w:ascii="Times New Roman" w:hAnsi="Times New Roman"/>
          <w:sz w:val="28"/>
          <w:szCs w:val="28"/>
        </w:rPr>
        <w:t xml:space="preserve"> đã có tấc động tích cực đến tâm lý an tâm thi đấu, công hiện; trong khi đó các VĐV tỉnh Bắc Giang chưa được quan tâm, ưu đãi như vậy nên đã</w:t>
      </w:r>
      <w:r w:rsidR="007F18DA" w:rsidRPr="00100098">
        <w:rPr>
          <w:rFonts w:ascii="Times New Roman" w:hAnsi="Times New Roman"/>
          <w:sz w:val="28"/>
          <w:szCs w:val="28"/>
        </w:rPr>
        <w:t xml:space="preserve"> làm ảnh hưởng không tốt đến tâm lý củ</w:t>
      </w:r>
      <w:r w:rsidR="008B5207">
        <w:rPr>
          <w:rFonts w:ascii="Times New Roman" w:hAnsi="Times New Roman"/>
          <w:sz w:val="28"/>
          <w:szCs w:val="28"/>
        </w:rPr>
        <w:t>a VĐV</w:t>
      </w:r>
      <w:r w:rsidR="007F18DA" w:rsidRPr="00100098">
        <w:rPr>
          <w:rFonts w:ascii="Times New Roman" w:hAnsi="Times New Roman"/>
          <w:sz w:val="28"/>
          <w:szCs w:val="28"/>
        </w:rPr>
        <w:t xml:space="preserve"> </w:t>
      </w:r>
      <w:r w:rsidR="008B5207" w:rsidRPr="008B5207">
        <w:rPr>
          <w:rFonts w:ascii="Times New Roman" w:hAnsi="Times New Roman"/>
          <w:i/>
          <w:sz w:val="28"/>
          <w:szCs w:val="28"/>
        </w:rPr>
        <w:t>(</w:t>
      </w:r>
      <w:r w:rsidR="007F18DA" w:rsidRPr="008B5207">
        <w:rPr>
          <w:rFonts w:ascii="Times New Roman" w:hAnsi="Times New Roman"/>
          <w:i/>
          <w:sz w:val="28"/>
          <w:szCs w:val="28"/>
        </w:rPr>
        <w:t>không còn tâm huyết, cố gắng, nỗ lực khi về thi đấu cho tỉnh, có tâm lý muốn đầu quân cho đơn vị khác</w:t>
      </w:r>
      <w:r w:rsidR="008B5207">
        <w:rPr>
          <w:rFonts w:ascii="Times New Roman" w:hAnsi="Times New Roman"/>
          <w:i/>
          <w:sz w:val="28"/>
          <w:szCs w:val="28"/>
        </w:rPr>
        <w:t xml:space="preserve"> có chế độ ưu đãi, quyền lợi cao hơn</w:t>
      </w:r>
      <w:r w:rsidR="007F18DA" w:rsidRPr="008B5207">
        <w:rPr>
          <w:rFonts w:ascii="Times New Roman" w:hAnsi="Times New Roman"/>
          <w:i/>
          <w:sz w:val="28"/>
          <w:szCs w:val="28"/>
        </w:rPr>
        <w:t>…</w:t>
      </w:r>
      <w:r w:rsidR="008B5207" w:rsidRPr="008B5207">
        <w:rPr>
          <w:rFonts w:ascii="Times New Roman" w:hAnsi="Times New Roman"/>
          <w:i/>
          <w:sz w:val="28"/>
          <w:szCs w:val="28"/>
        </w:rPr>
        <w:t>)</w:t>
      </w:r>
      <w:r w:rsidR="008B5207">
        <w:rPr>
          <w:rFonts w:ascii="Times New Roman" w:hAnsi="Times New Roman"/>
          <w:i/>
          <w:sz w:val="28"/>
          <w:szCs w:val="28"/>
        </w:rPr>
        <w:t>.</w:t>
      </w:r>
      <w:r w:rsidR="007F18DA" w:rsidRPr="00100098">
        <w:rPr>
          <w:rFonts w:ascii="Times New Roman" w:hAnsi="Times New Roman"/>
          <w:sz w:val="28"/>
          <w:szCs w:val="28"/>
        </w:rPr>
        <w:t xml:space="preserve"> </w:t>
      </w:r>
    </w:p>
    <w:p w:rsidR="00345126" w:rsidRPr="00100098" w:rsidRDefault="00B2748F" w:rsidP="00A11D64">
      <w:pPr>
        <w:spacing w:line="240" w:lineRule="auto"/>
        <w:ind w:firstLine="567"/>
        <w:jc w:val="both"/>
        <w:rPr>
          <w:rFonts w:ascii="Times New Roman" w:hAnsi="Times New Roman"/>
          <w:bCs/>
          <w:spacing w:val="-6"/>
          <w:sz w:val="28"/>
          <w:szCs w:val="28"/>
        </w:rPr>
      </w:pPr>
      <w:r>
        <w:rPr>
          <w:rFonts w:ascii="Times New Roman" w:hAnsi="Times New Roman"/>
          <w:bCs/>
          <w:spacing w:val="-6"/>
          <w:sz w:val="28"/>
          <w:szCs w:val="28"/>
        </w:rPr>
        <w:t xml:space="preserve">- </w:t>
      </w:r>
      <w:r w:rsidR="008B5207">
        <w:rPr>
          <w:rFonts w:ascii="Times New Roman" w:hAnsi="Times New Roman"/>
          <w:bCs/>
          <w:spacing w:val="-6"/>
          <w:sz w:val="28"/>
          <w:szCs w:val="28"/>
        </w:rPr>
        <w:t>Những năm qua,</w:t>
      </w:r>
      <w:r w:rsidR="00345126" w:rsidRPr="00100098">
        <w:rPr>
          <w:rFonts w:ascii="Times New Roman" w:hAnsi="Times New Roman"/>
          <w:bCs/>
          <w:spacing w:val="-6"/>
          <w:sz w:val="28"/>
          <w:szCs w:val="28"/>
        </w:rPr>
        <w:t xml:space="preserve"> thành tích thi đấu và số huy chương đạt được của Thể thao Bắc Giang tại các giải quốc gia, quốc tế chủ yếu do các vận độ</w:t>
      </w:r>
      <w:r w:rsidR="008B5207">
        <w:rPr>
          <w:rFonts w:ascii="Times New Roman" w:hAnsi="Times New Roman"/>
          <w:bCs/>
          <w:spacing w:val="-6"/>
          <w:sz w:val="28"/>
          <w:szCs w:val="28"/>
        </w:rPr>
        <w:t>ng viên thuộc Trung tâm Huấn luyện và Thi đấu Thể dục thể thao</w:t>
      </w:r>
      <w:r w:rsidR="00345126" w:rsidRPr="00100098">
        <w:rPr>
          <w:rFonts w:ascii="Times New Roman" w:hAnsi="Times New Roman"/>
          <w:bCs/>
          <w:spacing w:val="-6"/>
          <w:sz w:val="28"/>
          <w:szCs w:val="28"/>
        </w:rPr>
        <w:t xml:space="preserve"> Bắc Giang đang được triệu tập, tập chung tập huấn ở đội tuyển quốc gia giành được. Tuy nhiên, số vận động viên này khi được triệu tập, tập chung tập huấn ở đội tuyển quốc gia </w:t>
      </w:r>
      <w:r w:rsidR="008B5207">
        <w:rPr>
          <w:rFonts w:ascii="Times New Roman" w:hAnsi="Times New Roman"/>
          <w:bCs/>
          <w:spacing w:val="-6"/>
          <w:sz w:val="28"/>
          <w:szCs w:val="28"/>
        </w:rPr>
        <w:t>thì</w:t>
      </w:r>
      <w:r w:rsidR="00345126" w:rsidRPr="00100098">
        <w:rPr>
          <w:rFonts w:ascii="Times New Roman" w:hAnsi="Times New Roman"/>
          <w:bCs/>
          <w:spacing w:val="-6"/>
          <w:sz w:val="28"/>
          <w:szCs w:val="28"/>
        </w:rPr>
        <w:t xml:space="preserve"> chỉ</w:t>
      </w:r>
      <w:r w:rsidR="008B5207">
        <w:rPr>
          <w:rFonts w:ascii="Times New Roman" w:hAnsi="Times New Roman"/>
          <w:bCs/>
          <w:spacing w:val="-6"/>
          <w:sz w:val="28"/>
          <w:szCs w:val="28"/>
        </w:rPr>
        <w:t xml:space="preserve"> được</w:t>
      </w:r>
      <w:r w:rsidR="00345126" w:rsidRPr="00100098">
        <w:rPr>
          <w:rFonts w:ascii="Times New Roman" w:hAnsi="Times New Roman"/>
          <w:bCs/>
          <w:spacing w:val="-6"/>
          <w:sz w:val="28"/>
          <w:szCs w:val="28"/>
        </w:rPr>
        <w:t xml:space="preserve"> hưởng các chế độ do Trung ương chi trả</w:t>
      </w:r>
      <w:r w:rsidR="008B5207">
        <w:rPr>
          <w:rFonts w:ascii="Times New Roman" w:hAnsi="Times New Roman"/>
          <w:bCs/>
          <w:spacing w:val="-6"/>
          <w:sz w:val="28"/>
          <w:szCs w:val="28"/>
        </w:rPr>
        <w:t xml:space="preserve">, còn các chế độ tại địa phương đều không được hưởng (Nghị quyết số 18/2019/NQ-HĐND của HĐND tỉnh </w:t>
      </w:r>
      <w:r w:rsidR="00345126" w:rsidRPr="00100098">
        <w:rPr>
          <w:rFonts w:ascii="Times New Roman" w:hAnsi="Times New Roman"/>
          <w:bCs/>
          <w:spacing w:val="-6"/>
          <w:sz w:val="28"/>
          <w:szCs w:val="28"/>
        </w:rPr>
        <w:t>chỉ chi trả chế độ cho các vận động viên này trong thời gian về thi đấu cho Bắc Giang tại các giải đấu quốc gia), trong quá trình</w:t>
      </w:r>
      <w:r w:rsidR="008B5207">
        <w:rPr>
          <w:rFonts w:ascii="Times New Roman" w:hAnsi="Times New Roman"/>
          <w:bCs/>
          <w:spacing w:val="-6"/>
          <w:sz w:val="28"/>
          <w:szCs w:val="28"/>
        </w:rPr>
        <w:t xml:space="preserve"> các VĐV</w:t>
      </w:r>
      <w:r w:rsidR="00345126" w:rsidRPr="00100098">
        <w:rPr>
          <w:rFonts w:ascii="Times New Roman" w:hAnsi="Times New Roman"/>
          <w:bCs/>
          <w:spacing w:val="-6"/>
          <w:sz w:val="28"/>
          <w:szCs w:val="28"/>
        </w:rPr>
        <w:t xml:space="preserve"> về thi đấu cho </w:t>
      </w:r>
      <w:r w:rsidR="008B5207">
        <w:rPr>
          <w:rFonts w:ascii="Times New Roman" w:hAnsi="Times New Roman"/>
          <w:bCs/>
          <w:spacing w:val="-6"/>
          <w:sz w:val="28"/>
          <w:szCs w:val="28"/>
        </w:rPr>
        <w:t xml:space="preserve">tỉnh </w:t>
      </w:r>
      <w:r w:rsidR="00345126" w:rsidRPr="00100098">
        <w:rPr>
          <w:rFonts w:ascii="Times New Roman" w:hAnsi="Times New Roman"/>
          <w:bCs/>
          <w:spacing w:val="-6"/>
          <w:sz w:val="28"/>
          <w:szCs w:val="28"/>
        </w:rPr>
        <w:t xml:space="preserve">tại các giải đấu quốc gia, các </w:t>
      </w:r>
      <w:r w:rsidR="008B5207">
        <w:rPr>
          <w:rFonts w:ascii="Times New Roman" w:hAnsi="Times New Roman"/>
          <w:bCs/>
          <w:spacing w:val="-6"/>
          <w:sz w:val="28"/>
          <w:szCs w:val="28"/>
        </w:rPr>
        <w:t>VĐV</w:t>
      </w:r>
      <w:r w:rsidR="00345126" w:rsidRPr="00100098">
        <w:rPr>
          <w:rFonts w:ascii="Times New Roman" w:hAnsi="Times New Roman"/>
          <w:bCs/>
          <w:spacing w:val="-6"/>
          <w:sz w:val="28"/>
          <w:szCs w:val="28"/>
        </w:rPr>
        <w:t xml:space="preserve"> này đã phải tự bỏ tiền ra để mua thực phẩm dinh dưỡng, giầy thi đấu chuyên dùng … nhằm chuẩn bị các điều kiện tốt nhất thi đấu giành thành tích cho thể thao </w:t>
      </w:r>
      <w:r>
        <w:rPr>
          <w:rFonts w:ascii="Times New Roman" w:hAnsi="Times New Roman"/>
          <w:bCs/>
          <w:spacing w:val="-6"/>
          <w:sz w:val="28"/>
          <w:szCs w:val="28"/>
        </w:rPr>
        <w:t>tỉnh nhà</w:t>
      </w:r>
      <w:r w:rsidR="00345126" w:rsidRPr="00100098">
        <w:rPr>
          <w:rFonts w:ascii="Times New Roman" w:hAnsi="Times New Roman"/>
          <w:bCs/>
          <w:spacing w:val="-6"/>
          <w:sz w:val="28"/>
          <w:szCs w:val="28"/>
        </w:rPr>
        <w:t>. Trong khi đó một số địa phương</w:t>
      </w:r>
      <w:r w:rsidR="00345126" w:rsidRPr="00B2748F">
        <w:rPr>
          <w:rFonts w:ascii="Times New Roman" w:hAnsi="Times New Roman"/>
          <w:bCs/>
          <w:i/>
          <w:color w:val="FF0000"/>
          <w:spacing w:val="-6"/>
          <w:sz w:val="28"/>
          <w:szCs w:val="28"/>
        </w:rPr>
        <w:t xml:space="preserve"> </w:t>
      </w:r>
      <w:r w:rsidR="00345126" w:rsidRPr="00100098">
        <w:rPr>
          <w:rFonts w:ascii="Times New Roman" w:hAnsi="Times New Roman"/>
          <w:bCs/>
          <w:spacing w:val="-6"/>
          <w:sz w:val="28"/>
          <w:szCs w:val="28"/>
        </w:rPr>
        <w:t>khi vận động viên được triệu tập vào đội tuyển quốc gia</w:t>
      </w:r>
      <w:r>
        <w:rPr>
          <w:rFonts w:ascii="Times New Roman" w:hAnsi="Times New Roman"/>
          <w:bCs/>
          <w:spacing w:val="-6"/>
          <w:sz w:val="28"/>
          <w:szCs w:val="28"/>
        </w:rPr>
        <w:t xml:space="preserve"> thì tỉnh</w:t>
      </w:r>
      <w:r w:rsidR="00345126" w:rsidRPr="00100098">
        <w:rPr>
          <w:rFonts w:ascii="Times New Roman" w:hAnsi="Times New Roman"/>
          <w:bCs/>
          <w:spacing w:val="-6"/>
          <w:sz w:val="28"/>
          <w:szCs w:val="28"/>
        </w:rPr>
        <w:t xml:space="preserve"> vẫn có chính sách hỗ trợ</w:t>
      </w:r>
      <w:r>
        <w:rPr>
          <w:rFonts w:ascii="Times New Roman" w:hAnsi="Times New Roman"/>
          <w:bCs/>
          <w:spacing w:val="-6"/>
          <w:sz w:val="28"/>
          <w:szCs w:val="28"/>
        </w:rPr>
        <w:t xml:space="preserve"> cho các VĐV này,</w:t>
      </w:r>
      <w:r w:rsidR="00345126" w:rsidRPr="00100098">
        <w:rPr>
          <w:rFonts w:ascii="Times New Roman" w:hAnsi="Times New Roman"/>
          <w:bCs/>
          <w:spacing w:val="-6"/>
          <w:sz w:val="28"/>
          <w:szCs w:val="28"/>
        </w:rPr>
        <w:t xml:space="preserve"> như</w:t>
      </w:r>
      <w:r>
        <w:rPr>
          <w:rFonts w:ascii="Times New Roman" w:hAnsi="Times New Roman"/>
          <w:bCs/>
          <w:spacing w:val="-6"/>
          <w:sz w:val="28"/>
          <w:szCs w:val="28"/>
        </w:rPr>
        <w:t>: t</w:t>
      </w:r>
      <w:r w:rsidR="00345126" w:rsidRPr="00100098">
        <w:rPr>
          <w:rFonts w:ascii="Times New Roman" w:hAnsi="Times New Roman"/>
          <w:bCs/>
          <w:spacing w:val="-6"/>
          <w:sz w:val="28"/>
          <w:szCs w:val="28"/>
        </w:rPr>
        <w:t xml:space="preserve">ỉnh Sơn La hỗ trợ vận động viên được triệu tập vào đội tuyển quốc gia mức 5.000.000đồng/VĐV/tháng; đội tuyển trẻ quốc gia </w:t>
      </w:r>
      <w:r w:rsidR="00345126" w:rsidRPr="00100098">
        <w:rPr>
          <w:rFonts w:ascii="Times New Roman" w:hAnsi="Times New Roman"/>
          <w:bCs/>
          <w:spacing w:val="-6"/>
          <w:sz w:val="28"/>
          <w:szCs w:val="28"/>
        </w:rPr>
        <w:lastRenderedPageBreak/>
        <w:t>3.000.000đồ</w:t>
      </w:r>
      <w:r>
        <w:rPr>
          <w:rFonts w:ascii="Times New Roman" w:hAnsi="Times New Roman"/>
          <w:bCs/>
          <w:spacing w:val="-6"/>
          <w:sz w:val="28"/>
          <w:szCs w:val="28"/>
        </w:rPr>
        <w:t>ng/VĐV/tháng; t</w:t>
      </w:r>
      <w:r w:rsidR="00345126" w:rsidRPr="00100098">
        <w:rPr>
          <w:rFonts w:ascii="Times New Roman" w:hAnsi="Times New Roman"/>
          <w:bCs/>
          <w:spacing w:val="-6"/>
          <w:sz w:val="28"/>
          <w:szCs w:val="28"/>
        </w:rPr>
        <w:t>ỉnh Đồng Tháp hỗ trợ tiền tiêu vặt đối với huấn luyện viên, vận động viên được triệu tập vào đội tuyển quốc gia mức 4.000.000đồng/VĐV/tháng; đội tuyển trẻ quốc gia 3.000.000đồng/VĐV/tháng; Tỉnh Quảng Ninh hỗ trợ cho huấn luyện viên, vận động viên được triệu tập vào đội tuyển quốc gia bằng 3,0 lần mức lương cơ sở/tháng, đội tuyển trẻ quốc gia 2,0 lần mức lương cơ sở/tháng. Vì vậy,để động viên, khích lệ huấn luyện viên, vận động viên của Bắc Giang được triệu tập vào đội tuyển, đội tuyển trẻ quốc gia cũng như để giữ chân các huấn luyện viên, vận động viên Bắc Giang cần có chính sách hỗ trợ, động viên để huấn luyện viên, vận động viên này yên tâm tập luyện, cống hiến.</w:t>
      </w:r>
    </w:p>
    <w:p w:rsidR="00345126" w:rsidRPr="00100098" w:rsidRDefault="00B2748F" w:rsidP="00A11D64">
      <w:pPr>
        <w:spacing w:line="240" w:lineRule="auto"/>
        <w:ind w:firstLine="567"/>
        <w:jc w:val="both"/>
        <w:rPr>
          <w:rFonts w:ascii="Times New Roman" w:hAnsi="Times New Roman"/>
          <w:bCs/>
          <w:spacing w:val="-6"/>
          <w:sz w:val="28"/>
          <w:szCs w:val="28"/>
        </w:rPr>
      </w:pPr>
      <w:r>
        <w:rPr>
          <w:rFonts w:ascii="Times New Roman" w:hAnsi="Times New Roman"/>
          <w:bCs/>
          <w:spacing w:val="-6"/>
          <w:sz w:val="28"/>
          <w:szCs w:val="28"/>
        </w:rPr>
        <w:t xml:space="preserve">- </w:t>
      </w:r>
      <w:r w:rsidR="00345126" w:rsidRPr="00100098">
        <w:rPr>
          <w:rFonts w:ascii="Times New Roman" w:hAnsi="Times New Roman"/>
          <w:bCs/>
          <w:spacing w:val="-6"/>
          <w:sz w:val="28"/>
          <w:szCs w:val="28"/>
        </w:rPr>
        <w:t>Học sinh năng khiếu thể thao và các huấn luyện viên năng khiếu thể thao tuyến cơ sở có vị trí quan trọng trong công tác đào tạo thể thao thành tích cao. Tuyến này vừa có nhiệm vụ thúc đẩy, giúp cho phong trào thể thao của địa phương phát triển, đồng thời là nguồn tuyển chọn chính cho các đội tuyển thể thao của tỉnh. Trong những năm qua, hầu hết vận động viên các đội tuyển thể thao của tỉnh được tuyển chọn đều thông qua các lớp năng khiếu thể thao ở cơ sở, nhiều em đã trở thành những vận động viên tiêu biểu giành được nhiều huy chương quốc tế như vận động viên Nguyễn Thị Oanh (Điền kinh), Vũ Thị Trang, Nguyễn Thị Sen (Cầu lông), Nguyễn Anh Tuấn (Đá cầu), Lê thanh Luyện (Vật), Nguyễn Thùy Linh (Cờ vua) … nên việc tiếp tục quan tâm duy trì tuyến học sinh năng khiếu ở cơ sở là hết sức cần thiết. Tuy nhiên mức hỗ trợ cho học sinh năng khiếu thể thao hiệ</w:t>
      </w:r>
      <w:r>
        <w:rPr>
          <w:rFonts w:ascii="Times New Roman" w:hAnsi="Times New Roman"/>
          <w:bCs/>
          <w:spacing w:val="-6"/>
          <w:sz w:val="28"/>
          <w:szCs w:val="28"/>
        </w:rPr>
        <w:t>n đang được thực hiện</w:t>
      </w:r>
      <w:r w:rsidR="00345126" w:rsidRPr="00100098">
        <w:rPr>
          <w:rFonts w:ascii="Times New Roman" w:hAnsi="Times New Roman"/>
          <w:bCs/>
          <w:spacing w:val="-6"/>
          <w:sz w:val="28"/>
          <w:szCs w:val="28"/>
        </w:rPr>
        <w:t xml:space="preserve"> là 70.000 đ/người/ngày, mức hỗ trợ này đối với học sinh năng khiếu là</w:t>
      </w:r>
      <w:r>
        <w:rPr>
          <w:rFonts w:ascii="Times New Roman" w:hAnsi="Times New Roman"/>
          <w:bCs/>
          <w:spacing w:val="-6"/>
          <w:sz w:val="28"/>
          <w:szCs w:val="28"/>
        </w:rPr>
        <w:t xml:space="preserve"> rất</w:t>
      </w:r>
      <w:r w:rsidR="00345126" w:rsidRPr="00100098">
        <w:rPr>
          <w:rFonts w:ascii="Times New Roman" w:hAnsi="Times New Roman"/>
          <w:bCs/>
          <w:spacing w:val="-6"/>
          <w:sz w:val="28"/>
          <w:szCs w:val="28"/>
        </w:rPr>
        <w:t xml:space="preserve"> thấp so với biến động của giá cả thị trường, không đảm bảo chế độ dinh dưỡng ăn hàng ngày cho các cháu, do đó cẩn điều chỉnh nâng mức hỗ trợ lên. </w:t>
      </w:r>
    </w:p>
    <w:p w:rsidR="00345126" w:rsidRPr="00100098" w:rsidRDefault="00B2748F" w:rsidP="00A11D64">
      <w:pPr>
        <w:spacing w:line="240" w:lineRule="auto"/>
        <w:ind w:firstLine="567"/>
        <w:jc w:val="both"/>
        <w:rPr>
          <w:rFonts w:ascii="Times New Roman" w:hAnsi="Times New Roman"/>
          <w:bCs/>
          <w:spacing w:val="-6"/>
          <w:sz w:val="28"/>
          <w:szCs w:val="28"/>
        </w:rPr>
      </w:pPr>
      <w:r>
        <w:rPr>
          <w:rFonts w:ascii="Times New Roman" w:hAnsi="Times New Roman"/>
          <w:bCs/>
          <w:spacing w:val="-6"/>
          <w:sz w:val="28"/>
          <w:szCs w:val="28"/>
        </w:rPr>
        <w:t xml:space="preserve">- </w:t>
      </w:r>
      <w:r w:rsidR="00345126" w:rsidRPr="00100098">
        <w:rPr>
          <w:rFonts w:ascii="Times New Roman" w:hAnsi="Times New Roman"/>
          <w:bCs/>
          <w:spacing w:val="-6"/>
          <w:sz w:val="28"/>
          <w:szCs w:val="28"/>
        </w:rPr>
        <w:t>Làm nhiệm vụ huấn luyện các lớp năng khiếu khiếu thể thao tuyến cơ sở là các huấn luyện viên ở cơ sở, các huấn luyện viên này trong những năm qua đã cung cấp nhiều học sinh năng khiếu ở tuyến này cho các đội tuyển thể thao của tỉnh. Hiện nay các huấn luyện viên này hưởng chế độ như học sinh năng khiếu 70.000 đồng/người/ngày (theo kinh phí được giao hàng năm), tuy nhiên mức hưởng này thấp, không khích lệ, động viên các huấn luyện viên ở cơ sở hăng say với nhiệm vụ huấn luyện. Do đó cần có sự điều chỉnh nâng mức hỗ trợ này lên.</w:t>
      </w:r>
    </w:p>
    <w:p w:rsidR="00345126" w:rsidRPr="00100098" w:rsidRDefault="00B2748F" w:rsidP="00A11D6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007F18DA" w:rsidRPr="00100098">
        <w:rPr>
          <w:rFonts w:ascii="Times New Roman" w:hAnsi="Times New Roman"/>
          <w:sz w:val="28"/>
          <w:szCs w:val="28"/>
        </w:rPr>
        <w:t>Mặt khác, trong tình hình kinh tế thị trường hiện nay, khi đi làm công nhân cho các doang nghiệp, với mức thu nhập hàng tháng có phần tốt hơn thu nhập làm VĐV thể thao cho địa phương và lại được đóng bảo hiểm xã hội mang tính ổn định lâu dài cho tương lai. Chính vì vậy đại đa số các VĐV lực lượng chủ chốt các đội tuyển thể thao của tỉnh sau khi học hết THPT, các trường chuyên nghiệp đã bị giao động có tư tưởng chuyển nghề, không yên tâm tập luyện, thi đấu cống hiến lâu dài cho địa phương nữa.</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Vì vậy, việc quan tâm triển khai  áp dụng theo chế độ mới ban hành là rất cần thiết trong xu hướng và tất yếu hiện nay.</w:t>
      </w:r>
    </w:p>
    <w:p w:rsidR="007F18DA" w:rsidRPr="00AD7604" w:rsidRDefault="00B2748F" w:rsidP="00A11D64">
      <w:pPr>
        <w:spacing w:line="240" w:lineRule="auto"/>
        <w:ind w:firstLine="567"/>
        <w:jc w:val="both"/>
        <w:rPr>
          <w:rFonts w:ascii="Times New Roman" w:hAnsi="Times New Roman"/>
          <w:b/>
          <w:sz w:val="26"/>
          <w:szCs w:val="26"/>
        </w:rPr>
      </w:pPr>
      <w:r w:rsidRPr="00AD7604">
        <w:rPr>
          <w:rFonts w:ascii="Times New Roman" w:hAnsi="Times New Roman"/>
          <w:b/>
          <w:sz w:val="26"/>
          <w:szCs w:val="26"/>
        </w:rPr>
        <w:lastRenderedPageBreak/>
        <w:t>III</w:t>
      </w:r>
      <w:r w:rsidR="007F18DA" w:rsidRPr="00AD7604">
        <w:rPr>
          <w:rFonts w:ascii="Times New Roman" w:hAnsi="Times New Roman"/>
          <w:b/>
          <w:sz w:val="26"/>
          <w:szCs w:val="26"/>
        </w:rPr>
        <w:t>. Đ</w:t>
      </w:r>
      <w:r w:rsidRPr="00AD7604">
        <w:rPr>
          <w:rFonts w:ascii="Times New Roman" w:hAnsi="Times New Roman"/>
          <w:b/>
          <w:sz w:val="26"/>
          <w:szCs w:val="26"/>
        </w:rPr>
        <w:t>Ề XUẤT SỬA ĐỔI, BỔ SUNG NGHỊ QUYẾT SỐ 18/2019/NQ-HĐND</w:t>
      </w:r>
    </w:p>
    <w:p w:rsidR="00345126" w:rsidRPr="00100098" w:rsidRDefault="007F18DA" w:rsidP="00A11D64">
      <w:pPr>
        <w:spacing w:line="240" w:lineRule="auto"/>
        <w:ind w:firstLine="567"/>
        <w:jc w:val="both"/>
        <w:rPr>
          <w:rFonts w:ascii="Times New Roman" w:hAnsi="Times New Roman"/>
          <w:spacing w:val="-6"/>
          <w:sz w:val="28"/>
          <w:szCs w:val="28"/>
        </w:rPr>
      </w:pPr>
      <w:r w:rsidRPr="00100098">
        <w:rPr>
          <w:rFonts w:ascii="Times New Roman" w:hAnsi="Times New Roman"/>
          <w:sz w:val="28"/>
          <w:szCs w:val="28"/>
        </w:rPr>
        <w:t>Để phù hợp với xu thế phát triển thể thao thành tích cao giai đoạn hiện nay</w:t>
      </w:r>
      <w:r w:rsidR="00B2748F">
        <w:rPr>
          <w:rFonts w:ascii="Times New Roman" w:hAnsi="Times New Roman"/>
          <w:sz w:val="28"/>
          <w:szCs w:val="28"/>
        </w:rPr>
        <w:t xml:space="preserve"> và những năm tiếp theo</w:t>
      </w:r>
      <w:r w:rsidRPr="00100098">
        <w:rPr>
          <w:rFonts w:ascii="Times New Roman" w:hAnsi="Times New Roman"/>
          <w:sz w:val="28"/>
          <w:szCs w:val="28"/>
        </w:rPr>
        <w:t>, Sở Văn hoá, Thể thao và Du lịch đề nghị UBND tỉnh</w:t>
      </w:r>
      <w:r w:rsidR="00B2748F">
        <w:rPr>
          <w:rFonts w:ascii="Times New Roman" w:hAnsi="Times New Roman"/>
          <w:sz w:val="28"/>
          <w:szCs w:val="28"/>
        </w:rPr>
        <w:t xml:space="preserve"> thẩm định, trình Thường trực Hội đồng nhân dân tỉnh Bắc Giang xem xét đồng ý</w:t>
      </w:r>
      <w:r w:rsidRPr="00100098">
        <w:rPr>
          <w:rFonts w:ascii="Times New Roman" w:hAnsi="Times New Roman"/>
          <w:sz w:val="28"/>
          <w:szCs w:val="28"/>
        </w:rPr>
        <w:t xml:space="preserve"> cho xây dựng Nghị quyết</w:t>
      </w:r>
      <w:r w:rsidR="00B2748F">
        <w:rPr>
          <w:rFonts w:ascii="Times New Roman" w:hAnsi="Times New Roman"/>
          <w:sz w:val="28"/>
          <w:szCs w:val="28"/>
        </w:rPr>
        <w:t xml:space="preserve"> sửa đổi, bổ sung một số điều Nghị quyết số 18/2019/NQ-HĐND</w:t>
      </w:r>
      <w:r w:rsidRPr="00100098">
        <w:rPr>
          <w:rFonts w:ascii="Times New Roman" w:hAnsi="Times New Roman"/>
          <w:sz w:val="28"/>
          <w:szCs w:val="28"/>
        </w:rPr>
        <w:t xml:space="preserve"> về thực hiện chế độ dinh dưỡng đối với huấn luyện viên, vận động viên, hỗ trợ học sinh năng khiếu thể thao cơ sở tại Trung tâm Huấn luyện và thi đấ</w:t>
      </w:r>
      <w:r w:rsidR="00B2748F">
        <w:rPr>
          <w:rFonts w:ascii="Times New Roman" w:hAnsi="Times New Roman"/>
          <w:sz w:val="28"/>
          <w:szCs w:val="28"/>
        </w:rPr>
        <w:t>u TDTT</w:t>
      </w:r>
      <w:r w:rsidR="00345126" w:rsidRPr="00100098">
        <w:rPr>
          <w:rFonts w:ascii="Times New Roman" w:hAnsi="Times New Roman"/>
          <w:sz w:val="28"/>
          <w:szCs w:val="28"/>
        </w:rPr>
        <w:t xml:space="preserve"> theo</w:t>
      </w:r>
      <w:r w:rsidR="00B2748F">
        <w:rPr>
          <w:rFonts w:ascii="Times New Roman" w:hAnsi="Times New Roman"/>
          <w:sz w:val="28"/>
          <w:szCs w:val="28"/>
        </w:rPr>
        <w:t xml:space="preserve"> </w:t>
      </w:r>
      <w:r w:rsidR="00345126" w:rsidRPr="00100098">
        <w:rPr>
          <w:rFonts w:ascii="Times New Roman" w:hAnsi="Times New Roman"/>
          <w:spacing w:val="-6"/>
          <w:sz w:val="28"/>
          <w:szCs w:val="28"/>
        </w:rPr>
        <w:t>Thông tư số</w:t>
      </w:r>
      <w:r w:rsidR="00B2748F">
        <w:rPr>
          <w:rFonts w:ascii="Times New Roman" w:hAnsi="Times New Roman"/>
          <w:spacing w:val="-6"/>
          <w:sz w:val="28"/>
          <w:szCs w:val="28"/>
        </w:rPr>
        <w:t xml:space="preserve"> 86/2020/TT-BTC ngày 26/10/</w:t>
      </w:r>
      <w:r w:rsidR="00345126" w:rsidRPr="00100098">
        <w:rPr>
          <w:rFonts w:ascii="Times New Roman" w:hAnsi="Times New Roman"/>
          <w:spacing w:val="-6"/>
          <w:sz w:val="28"/>
          <w:szCs w:val="28"/>
        </w:rPr>
        <w:t>2020 của Bộ Tài chính</w:t>
      </w:r>
      <w:r w:rsidR="00B2748F">
        <w:rPr>
          <w:rStyle w:val="FootnoteReference"/>
          <w:rFonts w:ascii="Times New Roman" w:hAnsi="Times New Roman"/>
          <w:spacing w:val="-6"/>
          <w:sz w:val="28"/>
          <w:szCs w:val="28"/>
        </w:rPr>
        <w:footnoteReference w:id="2"/>
      </w:r>
      <w:r w:rsidR="00B2748F">
        <w:rPr>
          <w:rFonts w:ascii="Times New Roman" w:hAnsi="Times New Roman"/>
          <w:spacing w:val="-6"/>
          <w:sz w:val="28"/>
          <w:szCs w:val="28"/>
        </w:rPr>
        <w:t xml:space="preserve"> </w:t>
      </w:r>
      <w:r w:rsidR="00345126" w:rsidRPr="00100098">
        <w:rPr>
          <w:rFonts w:ascii="Times New Roman" w:hAnsi="Times New Roman"/>
          <w:spacing w:val="-6"/>
          <w:sz w:val="28"/>
          <w:szCs w:val="28"/>
        </w:rPr>
        <w:t>và chế độ chính sách đặc thù riêng của tỉnh hỗ trợ vận động viên được triệu tập vào đội tuyển quốc gia, chế độ tiền lương cho huấn luyện viên không hưởng lương từ ngân sách nhà nước và chế độ đối với huấn luyện viên năng khiếu ở cơ sở.</w:t>
      </w:r>
    </w:p>
    <w:p w:rsidR="007F18DA" w:rsidRPr="00100098" w:rsidRDefault="007F18DA" w:rsidP="00A11D64">
      <w:pPr>
        <w:spacing w:line="240" w:lineRule="auto"/>
        <w:ind w:firstLine="567"/>
        <w:jc w:val="both"/>
        <w:rPr>
          <w:rFonts w:ascii="Times New Roman" w:hAnsi="Times New Roman"/>
          <w:sz w:val="28"/>
          <w:szCs w:val="28"/>
        </w:rPr>
      </w:pPr>
      <w:r w:rsidRPr="00100098">
        <w:rPr>
          <w:rFonts w:ascii="Times New Roman" w:hAnsi="Times New Roman"/>
          <w:sz w:val="28"/>
          <w:szCs w:val="28"/>
        </w:rPr>
        <w:t>Trên đây là báo cáo</w:t>
      </w:r>
      <w:r w:rsidR="00A11D64">
        <w:rPr>
          <w:rFonts w:ascii="Times New Roman" w:hAnsi="Times New Roman"/>
          <w:sz w:val="28"/>
          <w:szCs w:val="28"/>
        </w:rPr>
        <w:t xml:space="preserve"> tổng kết</w:t>
      </w:r>
      <w:r w:rsidRPr="00100098">
        <w:rPr>
          <w:rFonts w:ascii="Times New Roman" w:hAnsi="Times New Roman"/>
          <w:sz w:val="28"/>
          <w:szCs w:val="28"/>
        </w:rPr>
        <w:t xml:space="preserve"> việc thực hiện chế độ dinh dưỡng đối với huấn luyện viên, vận động viên, hỗ trợ học sinh năng khiếu thể thao cơ sở tại Trung tâm Huấn luyện và thi đấ</w:t>
      </w:r>
      <w:r w:rsidR="00A11D64">
        <w:rPr>
          <w:rFonts w:ascii="Times New Roman" w:hAnsi="Times New Roman"/>
          <w:sz w:val="28"/>
          <w:szCs w:val="28"/>
        </w:rPr>
        <w:t>u Thể dục thể thao,</w:t>
      </w:r>
      <w:r w:rsidR="00345126" w:rsidRPr="00100098">
        <w:rPr>
          <w:rFonts w:ascii="Times New Roman" w:hAnsi="Times New Roman"/>
          <w:sz w:val="28"/>
          <w:szCs w:val="28"/>
        </w:rPr>
        <w:t xml:space="preserve"> </w:t>
      </w:r>
      <w:r w:rsidRPr="00100098">
        <w:rPr>
          <w:rFonts w:ascii="Times New Roman" w:hAnsi="Times New Roman"/>
          <w:sz w:val="28"/>
          <w:szCs w:val="28"/>
        </w:rPr>
        <w:t>Sở Văn hoá, Thể thao và Du lịch báo cáo UBND tỉnh xem xét./.</w:t>
      </w:r>
    </w:p>
    <w:p w:rsidR="007F18DA" w:rsidRPr="00A11D64" w:rsidRDefault="007F18DA" w:rsidP="00100098">
      <w:pPr>
        <w:spacing w:line="240" w:lineRule="auto"/>
        <w:jc w:val="both"/>
        <w:rPr>
          <w:rFonts w:ascii="Times New Roman" w:hAnsi="Times New Roman"/>
          <w:sz w:val="12"/>
          <w:szCs w:val="28"/>
        </w:rPr>
      </w:pPr>
    </w:p>
    <w:tbl>
      <w:tblPr>
        <w:tblW w:w="9341" w:type="dxa"/>
        <w:jc w:val="center"/>
        <w:tblInd w:w="-206" w:type="dxa"/>
        <w:tblLayout w:type="fixed"/>
        <w:tblLook w:val="04A0"/>
      </w:tblPr>
      <w:tblGrid>
        <w:gridCol w:w="4450"/>
        <w:gridCol w:w="4891"/>
      </w:tblGrid>
      <w:tr w:rsidR="007F18DA" w:rsidRPr="00100098" w:rsidTr="00A11D64">
        <w:trPr>
          <w:trHeight w:val="2039"/>
          <w:jc w:val="center"/>
        </w:trPr>
        <w:tc>
          <w:tcPr>
            <w:tcW w:w="4450" w:type="dxa"/>
            <w:hideMark/>
          </w:tcPr>
          <w:p w:rsidR="007F18DA" w:rsidRPr="00A11D64" w:rsidRDefault="007F18DA" w:rsidP="00A11D64">
            <w:pPr>
              <w:spacing w:before="0" w:line="240" w:lineRule="auto"/>
              <w:ind w:firstLine="0"/>
              <w:rPr>
                <w:rFonts w:ascii="Times New Roman" w:hAnsi="Times New Roman"/>
                <w:b/>
                <w:i/>
                <w:sz w:val="24"/>
                <w:szCs w:val="24"/>
                <w:lang w:val="nl-NL"/>
              </w:rPr>
            </w:pPr>
            <w:r w:rsidRPr="00A11D64">
              <w:rPr>
                <w:rFonts w:ascii="Times New Roman" w:hAnsi="Times New Roman"/>
                <w:b/>
                <w:i/>
                <w:sz w:val="24"/>
                <w:szCs w:val="24"/>
                <w:lang w:val="nl-NL"/>
              </w:rPr>
              <w:t>Nơi nhận:</w:t>
            </w:r>
          </w:p>
          <w:p w:rsidR="007F18DA" w:rsidRPr="00A11D64" w:rsidRDefault="007F18DA" w:rsidP="00A11D64">
            <w:pPr>
              <w:spacing w:before="0" w:line="240" w:lineRule="auto"/>
              <w:ind w:firstLine="0"/>
              <w:rPr>
                <w:rFonts w:ascii="Times New Roman" w:hAnsi="Times New Roman"/>
                <w:lang w:val="nl-NL"/>
              </w:rPr>
            </w:pPr>
            <w:r w:rsidRPr="00A11D64">
              <w:rPr>
                <w:rFonts w:ascii="Times New Roman" w:hAnsi="Times New Roman"/>
                <w:lang w:val="nl-NL"/>
              </w:rPr>
              <w:t>- Văn phòng UBND tỉnh (03);</w:t>
            </w:r>
          </w:p>
          <w:p w:rsidR="007F18DA" w:rsidRPr="00A11D64" w:rsidRDefault="007F18DA" w:rsidP="00A11D64">
            <w:pPr>
              <w:spacing w:before="0" w:line="240" w:lineRule="auto"/>
              <w:ind w:firstLine="0"/>
              <w:rPr>
                <w:rFonts w:ascii="Times New Roman" w:hAnsi="Times New Roman"/>
                <w:lang w:val="nl-NL"/>
              </w:rPr>
            </w:pPr>
            <w:r w:rsidRPr="00A11D64">
              <w:rPr>
                <w:rFonts w:ascii="Times New Roman" w:hAnsi="Times New Roman"/>
                <w:lang w:val="nl-NL"/>
              </w:rPr>
              <w:t>- hosocuochop@bacgiang.gov.vn;</w:t>
            </w:r>
          </w:p>
          <w:p w:rsidR="007F18DA" w:rsidRPr="00A11D64" w:rsidRDefault="007F18DA" w:rsidP="00A11D64">
            <w:pPr>
              <w:spacing w:before="0" w:line="240" w:lineRule="auto"/>
              <w:ind w:firstLine="0"/>
              <w:rPr>
                <w:rFonts w:ascii="Times New Roman" w:hAnsi="Times New Roman"/>
              </w:rPr>
            </w:pPr>
            <w:r w:rsidRPr="00A11D64">
              <w:rPr>
                <w:rFonts w:ascii="Times New Roman" w:hAnsi="Times New Roman"/>
              </w:rPr>
              <w:t>- Lãnh đạo Sở (GĐ, PGĐ Bắc);</w:t>
            </w:r>
          </w:p>
          <w:p w:rsidR="007F18DA" w:rsidRPr="00A11D64" w:rsidRDefault="007F18DA" w:rsidP="00A11D64">
            <w:pPr>
              <w:spacing w:before="0" w:line="240" w:lineRule="auto"/>
              <w:ind w:firstLine="0"/>
              <w:rPr>
                <w:rFonts w:ascii="Times New Roman" w:hAnsi="Times New Roman"/>
              </w:rPr>
            </w:pPr>
            <w:r w:rsidRPr="00A11D64">
              <w:rPr>
                <w:rFonts w:ascii="Times New Roman" w:hAnsi="Times New Roman"/>
              </w:rPr>
              <w:t>- VP Sở, KH-TC, QLTDTT;</w:t>
            </w:r>
          </w:p>
          <w:p w:rsidR="007F18DA" w:rsidRPr="00A11D64" w:rsidRDefault="007F18DA" w:rsidP="00A11D64">
            <w:pPr>
              <w:spacing w:before="0" w:line="240" w:lineRule="auto"/>
              <w:ind w:firstLine="0"/>
              <w:rPr>
                <w:rFonts w:ascii="Times New Roman" w:hAnsi="Times New Roman"/>
              </w:rPr>
            </w:pPr>
            <w:r w:rsidRPr="00A11D64">
              <w:rPr>
                <w:rFonts w:ascii="Times New Roman" w:hAnsi="Times New Roman"/>
              </w:rPr>
              <w:t>- Trung tâm HL&amp;TĐ TDTT;</w:t>
            </w:r>
          </w:p>
          <w:p w:rsidR="007F18DA" w:rsidRPr="00100098" w:rsidRDefault="007F18DA" w:rsidP="00A11D64">
            <w:pPr>
              <w:spacing w:before="0" w:line="240" w:lineRule="auto"/>
              <w:ind w:firstLine="0"/>
              <w:rPr>
                <w:rFonts w:ascii="Times New Roman" w:hAnsi="Times New Roman"/>
                <w:sz w:val="28"/>
                <w:szCs w:val="28"/>
                <w:lang w:val="nl-NL"/>
              </w:rPr>
            </w:pPr>
            <w:r w:rsidRPr="00A11D64">
              <w:rPr>
                <w:rFonts w:ascii="Times New Roman" w:hAnsi="Times New Roman"/>
              </w:rPr>
              <w:t xml:space="preserve">- </w:t>
            </w:r>
            <w:r w:rsidRPr="00A11D64">
              <w:rPr>
                <w:rFonts w:ascii="Times New Roman" w:hAnsi="Times New Roman"/>
                <w:lang w:val="nl-NL"/>
              </w:rPr>
              <w:t>Lưu: VT, QLTDTT (02).</w:t>
            </w:r>
          </w:p>
        </w:tc>
        <w:tc>
          <w:tcPr>
            <w:tcW w:w="4891" w:type="dxa"/>
          </w:tcPr>
          <w:p w:rsidR="007F18DA" w:rsidRPr="00100098" w:rsidRDefault="007F18DA" w:rsidP="00100098">
            <w:pPr>
              <w:spacing w:line="240" w:lineRule="auto"/>
              <w:jc w:val="center"/>
              <w:rPr>
                <w:rFonts w:ascii="Times New Roman" w:hAnsi="Times New Roman"/>
                <w:b/>
                <w:sz w:val="28"/>
                <w:szCs w:val="28"/>
              </w:rPr>
            </w:pPr>
            <w:r w:rsidRPr="00100098">
              <w:rPr>
                <w:rFonts w:ascii="Times New Roman" w:hAnsi="Times New Roman"/>
                <w:b/>
                <w:sz w:val="28"/>
                <w:szCs w:val="28"/>
                <w:lang w:val="vi-VN"/>
              </w:rPr>
              <w:t>GIÁM ĐỐC</w:t>
            </w:r>
          </w:p>
          <w:p w:rsidR="007F18DA" w:rsidRPr="00A11D64" w:rsidRDefault="007F18DA" w:rsidP="00A11D64">
            <w:pPr>
              <w:spacing w:line="240" w:lineRule="auto"/>
              <w:ind w:firstLine="0"/>
              <w:rPr>
                <w:rFonts w:ascii="Times New Roman" w:hAnsi="Times New Roman"/>
                <w:b/>
                <w:sz w:val="28"/>
                <w:szCs w:val="28"/>
              </w:rPr>
            </w:pPr>
          </w:p>
          <w:p w:rsidR="007F18DA" w:rsidRPr="00100098" w:rsidRDefault="007F18DA" w:rsidP="00100098">
            <w:pPr>
              <w:spacing w:line="240" w:lineRule="auto"/>
              <w:rPr>
                <w:rFonts w:ascii="Times New Roman" w:hAnsi="Times New Roman"/>
                <w:b/>
                <w:sz w:val="28"/>
                <w:szCs w:val="28"/>
                <w:lang w:val="vi-VN"/>
              </w:rPr>
            </w:pPr>
          </w:p>
          <w:p w:rsidR="007F18DA" w:rsidRPr="00100098" w:rsidRDefault="007F18DA" w:rsidP="00100098">
            <w:pPr>
              <w:spacing w:line="240" w:lineRule="auto"/>
              <w:rPr>
                <w:rFonts w:ascii="Times New Roman" w:hAnsi="Times New Roman"/>
                <w:b/>
                <w:sz w:val="28"/>
                <w:szCs w:val="28"/>
                <w:lang w:val="vi-VN"/>
              </w:rPr>
            </w:pPr>
          </w:p>
          <w:p w:rsidR="007F18DA" w:rsidRPr="00100098" w:rsidRDefault="007F18DA" w:rsidP="00100098">
            <w:pPr>
              <w:spacing w:line="240" w:lineRule="auto"/>
              <w:jc w:val="center"/>
              <w:rPr>
                <w:rFonts w:ascii="Times New Roman" w:hAnsi="Times New Roman"/>
                <w:b/>
                <w:sz w:val="28"/>
                <w:szCs w:val="28"/>
              </w:rPr>
            </w:pPr>
            <w:r w:rsidRPr="00100098">
              <w:rPr>
                <w:rFonts w:ascii="Times New Roman" w:hAnsi="Times New Roman"/>
                <w:b/>
                <w:sz w:val="28"/>
                <w:szCs w:val="28"/>
              </w:rPr>
              <w:t>Trần Minh Hà</w:t>
            </w:r>
          </w:p>
        </w:tc>
      </w:tr>
    </w:tbl>
    <w:p w:rsidR="007F18DA" w:rsidRDefault="007F18DA" w:rsidP="007F18DA">
      <w:pPr>
        <w:spacing w:before="0" w:line="340" w:lineRule="exact"/>
        <w:rPr>
          <w:rFonts w:ascii="Times New Roman" w:hAnsi="Times New Roman"/>
          <w:sz w:val="28"/>
          <w:szCs w:val="28"/>
        </w:rPr>
      </w:pPr>
    </w:p>
    <w:p w:rsidR="00440548" w:rsidRDefault="00440548"/>
    <w:sectPr w:rsidR="00440548" w:rsidSect="00A11D64">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D47" w:rsidRDefault="00D50D47" w:rsidP="00B2748F">
      <w:pPr>
        <w:spacing w:before="0" w:line="240" w:lineRule="auto"/>
      </w:pPr>
      <w:r>
        <w:separator/>
      </w:r>
    </w:p>
  </w:endnote>
  <w:endnote w:type="continuationSeparator" w:id="1">
    <w:p w:rsidR="00D50D47" w:rsidRDefault="00D50D47" w:rsidP="00B2748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D47" w:rsidRDefault="00D50D47" w:rsidP="00B2748F">
      <w:pPr>
        <w:spacing w:before="0" w:line="240" w:lineRule="auto"/>
      </w:pPr>
      <w:r>
        <w:separator/>
      </w:r>
    </w:p>
  </w:footnote>
  <w:footnote w:type="continuationSeparator" w:id="1">
    <w:p w:rsidR="00D50D47" w:rsidRDefault="00D50D47" w:rsidP="00B2748F">
      <w:pPr>
        <w:spacing w:before="0" w:line="240" w:lineRule="auto"/>
      </w:pPr>
      <w:r>
        <w:continuationSeparator/>
      </w:r>
    </w:p>
  </w:footnote>
  <w:footnote w:id="2">
    <w:p w:rsidR="00B2748F" w:rsidRPr="00B2748F" w:rsidRDefault="00B2748F" w:rsidP="00B2748F">
      <w:pPr>
        <w:pStyle w:val="FootnoteText"/>
        <w:ind w:firstLine="0"/>
      </w:pPr>
      <w:r>
        <w:rPr>
          <w:rStyle w:val="FootnoteReference"/>
        </w:rPr>
        <w:footnoteRef/>
      </w:r>
      <w:r>
        <w:t xml:space="preserve"> </w:t>
      </w:r>
      <w:r w:rsidRPr="00B2748F">
        <w:rPr>
          <w:rFonts w:ascii="Times New Roman" w:hAnsi="Times New Roman"/>
          <w:spacing w:val="-6"/>
        </w:rPr>
        <w:t>Quy định chi tiết chế độ dinh dưỡng đặc thù đối với huấn luyện viên thể thao thành tích cao, vận động viên thể thao thành tích cao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063"/>
      <w:docPartObj>
        <w:docPartGallery w:val="Page Numbers (Top of Page)"/>
        <w:docPartUnique/>
      </w:docPartObj>
    </w:sdtPr>
    <w:sdtContent>
      <w:p w:rsidR="00A11D64" w:rsidRDefault="00A11D64">
        <w:pPr>
          <w:pStyle w:val="Header"/>
          <w:jc w:val="center"/>
        </w:pPr>
        <w:fldSimple w:instr=" PAGE   \* MERGEFORMAT ">
          <w:r w:rsidR="00AD7604">
            <w:rPr>
              <w:noProof/>
            </w:rPr>
            <w:t>2</w:t>
          </w:r>
        </w:fldSimple>
      </w:p>
    </w:sdtContent>
  </w:sdt>
  <w:p w:rsidR="00A11D64" w:rsidRDefault="00A11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18DA"/>
    <w:rsid w:val="000219AE"/>
    <w:rsid w:val="00100098"/>
    <w:rsid w:val="00147968"/>
    <w:rsid w:val="00195F1E"/>
    <w:rsid w:val="00345126"/>
    <w:rsid w:val="00345198"/>
    <w:rsid w:val="00440548"/>
    <w:rsid w:val="00473495"/>
    <w:rsid w:val="00567E4F"/>
    <w:rsid w:val="00705B76"/>
    <w:rsid w:val="00736FB0"/>
    <w:rsid w:val="007F18DA"/>
    <w:rsid w:val="008B5207"/>
    <w:rsid w:val="009169AB"/>
    <w:rsid w:val="0097036D"/>
    <w:rsid w:val="009E3CD6"/>
    <w:rsid w:val="00A11D64"/>
    <w:rsid w:val="00A35B7E"/>
    <w:rsid w:val="00AD7604"/>
    <w:rsid w:val="00B2000E"/>
    <w:rsid w:val="00B2748F"/>
    <w:rsid w:val="00B57D91"/>
    <w:rsid w:val="00B95910"/>
    <w:rsid w:val="00D50D47"/>
    <w:rsid w:val="00DD4467"/>
    <w:rsid w:val="00E55DE0"/>
    <w:rsid w:val="00F01A9D"/>
    <w:rsid w:val="00FE2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DA"/>
    <w:pPr>
      <w:spacing w:before="120" w:after="0" w:line="360" w:lineRule="auto"/>
      <w:ind w:firstLine="73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link w:val="NormalWebChar1"/>
    <w:unhideWhenUsed/>
    <w:rsid w:val="00A35B7E"/>
    <w:pPr>
      <w:spacing w:before="100" w:beforeAutospacing="1" w:after="100" w:afterAutospacing="1" w:line="240" w:lineRule="auto"/>
      <w:ind w:firstLine="0"/>
    </w:pPr>
    <w:rPr>
      <w:rFonts w:ascii="Times New Roman" w:eastAsia="Times New Roman" w:hAnsi="Times New Roman"/>
      <w:sz w:val="24"/>
      <w:szCs w:val="24"/>
      <w:lang/>
    </w:rPr>
  </w:style>
  <w:style w:type="character" w:customStyle="1" w:styleId="NormalWebChar1">
    <w:name w:val="Normal (Web) Char1"/>
    <w:aliases w:val="Char Char Char Char1"/>
    <w:link w:val="NormalWeb"/>
    <w:rsid w:val="00A35B7E"/>
    <w:rPr>
      <w:rFonts w:ascii="Times New Roman" w:eastAsia="Times New Roman" w:hAnsi="Times New Roman" w:cs="Times New Roman"/>
      <w:sz w:val="24"/>
      <w:szCs w:val="24"/>
      <w:lang/>
    </w:rPr>
  </w:style>
  <w:style w:type="paragraph" w:styleId="FootnoteText">
    <w:name w:val="footnote text"/>
    <w:basedOn w:val="Normal"/>
    <w:link w:val="FootnoteTextChar"/>
    <w:uiPriority w:val="99"/>
    <w:semiHidden/>
    <w:unhideWhenUsed/>
    <w:rsid w:val="00B2748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74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2748F"/>
    <w:rPr>
      <w:vertAlign w:val="superscript"/>
    </w:rPr>
  </w:style>
  <w:style w:type="paragraph" w:styleId="Header">
    <w:name w:val="header"/>
    <w:basedOn w:val="Normal"/>
    <w:link w:val="HeaderChar"/>
    <w:uiPriority w:val="99"/>
    <w:unhideWhenUsed/>
    <w:rsid w:val="00A11D6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11D64"/>
    <w:rPr>
      <w:rFonts w:ascii="Calibri" w:eastAsia="Calibri" w:hAnsi="Calibri" w:cs="Times New Roman"/>
    </w:rPr>
  </w:style>
  <w:style w:type="paragraph" w:styleId="Footer">
    <w:name w:val="footer"/>
    <w:basedOn w:val="Normal"/>
    <w:link w:val="FooterChar"/>
    <w:uiPriority w:val="99"/>
    <w:semiHidden/>
    <w:unhideWhenUsed/>
    <w:rsid w:val="00A11D64"/>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A11D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53097920">
      <w:bodyDiv w:val="1"/>
      <w:marLeft w:val="0"/>
      <w:marRight w:val="0"/>
      <w:marTop w:val="0"/>
      <w:marBottom w:val="0"/>
      <w:divBdr>
        <w:top w:val="none" w:sz="0" w:space="0" w:color="auto"/>
        <w:left w:val="none" w:sz="0" w:space="0" w:color="auto"/>
        <w:bottom w:val="none" w:sz="0" w:space="0" w:color="auto"/>
        <w:right w:val="none" w:sz="0" w:space="0" w:color="auto"/>
      </w:divBdr>
    </w:div>
    <w:div w:id="1129009304">
      <w:bodyDiv w:val="1"/>
      <w:marLeft w:val="0"/>
      <w:marRight w:val="0"/>
      <w:marTop w:val="0"/>
      <w:marBottom w:val="0"/>
      <w:divBdr>
        <w:top w:val="none" w:sz="0" w:space="0" w:color="auto"/>
        <w:left w:val="none" w:sz="0" w:space="0" w:color="auto"/>
        <w:bottom w:val="none" w:sz="0" w:space="0" w:color="auto"/>
        <w:right w:val="none" w:sz="0" w:space="0" w:color="auto"/>
      </w:divBdr>
    </w:div>
    <w:div w:id="1334452328">
      <w:bodyDiv w:val="1"/>
      <w:marLeft w:val="0"/>
      <w:marRight w:val="0"/>
      <w:marTop w:val="0"/>
      <w:marBottom w:val="0"/>
      <w:divBdr>
        <w:top w:val="none" w:sz="0" w:space="0" w:color="auto"/>
        <w:left w:val="none" w:sz="0" w:space="0" w:color="auto"/>
        <w:bottom w:val="none" w:sz="0" w:space="0" w:color="auto"/>
        <w:right w:val="none" w:sz="0" w:space="0" w:color="auto"/>
      </w:divBdr>
    </w:div>
    <w:div w:id="1420176308">
      <w:bodyDiv w:val="1"/>
      <w:marLeft w:val="0"/>
      <w:marRight w:val="0"/>
      <w:marTop w:val="0"/>
      <w:marBottom w:val="0"/>
      <w:divBdr>
        <w:top w:val="none" w:sz="0" w:space="0" w:color="auto"/>
        <w:left w:val="none" w:sz="0" w:space="0" w:color="auto"/>
        <w:bottom w:val="none" w:sz="0" w:space="0" w:color="auto"/>
        <w:right w:val="none" w:sz="0" w:space="0" w:color="auto"/>
      </w:divBdr>
    </w:div>
    <w:div w:id="1505197252">
      <w:bodyDiv w:val="1"/>
      <w:marLeft w:val="0"/>
      <w:marRight w:val="0"/>
      <w:marTop w:val="0"/>
      <w:marBottom w:val="0"/>
      <w:divBdr>
        <w:top w:val="none" w:sz="0" w:space="0" w:color="auto"/>
        <w:left w:val="none" w:sz="0" w:space="0" w:color="auto"/>
        <w:bottom w:val="none" w:sz="0" w:space="0" w:color="auto"/>
        <w:right w:val="none" w:sz="0" w:space="0" w:color="auto"/>
      </w:divBdr>
    </w:div>
    <w:div w:id="1595555853">
      <w:bodyDiv w:val="1"/>
      <w:marLeft w:val="0"/>
      <w:marRight w:val="0"/>
      <w:marTop w:val="0"/>
      <w:marBottom w:val="0"/>
      <w:divBdr>
        <w:top w:val="none" w:sz="0" w:space="0" w:color="auto"/>
        <w:left w:val="none" w:sz="0" w:space="0" w:color="auto"/>
        <w:bottom w:val="none" w:sz="0" w:space="0" w:color="auto"/>
        <w:right w:val="none" w:sz="0" w:space="0" w:color="auto"/>
      </w:divBdr>
    </w:div>
    <w:div w:id="19298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8792-F9FE-467D-918C-6E37FCDA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cp:revision>
  <dcterms:created xsi:type="dcterms:W3CDTF">2022-03-01T03:32:00Z</dcterms:created>
  <dcterms:modified xsi:type="dcterms:W3CDTF">2022-03-04T01:48:00Z</dcterms:modified>
</cp:coreProperties>
</file>