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6" w:type="dxa"/>
        <w:tblLook w:val="0000"/>
      </w:tblPr>
      <w:tblGrid>
        <w:gridCol w:w="3374"/>
        <w:gridCol w:w="5822"/>
      </w:tblGrid>
      <w:tr w:rsidR="00C25B09" w:rsidRPr="005271F8" w:rsidTr="00E221D6">
        <w:trPr>
          <w:trHeight w:val="337"/>
        </w:trPr>
        <w:tc>
          <w:tcPr>
            <w:tcW w:w="3374" w:type="dxa"/>
            <w:tcBorders>
              <w:top w:val="nil"/>
              <w:left w:val="nil"/>
              <w:bottom w:val="nil"/>
              <w:right w:val="nil"/>
            </w:tcBorders>
          </w:tcPr>
          <w:p w:rsidR="00C25B09" w:rsidRPr="005271F8" w:rsidRDefault="00C25B09" w:rsidP="00E221D6">
            <w:pPr>
              <w:pStyle w:val="mc1"/>
              <w:rPr>
                <w:rFonts w:ascii="Times New Roman" w:hAnsi="Times New Roman"/>
                <w:sz w:val="26"/>
              </w:rPr>
            </w:pPr>
            <w:r w:rsidRPr="005271F8">
              <w:rPr>
                <w:rFonts w:ascii="Times New Roman" w:hAnsi="Times New Roman"/>
              </w:rPr>
              <w:t xml:space="preserve">  </w:t>
            </w:r>
            <w:r w:rsidRPr="005271F8">
              <w:rPr>
                <w:rFonts w:ascii="Times New Roman" w:hAnsi="Times New Roman"/>
                <w:sz w:val="26"/>
              </w:rPr>
              <w:t>UỶ BAN NHÂN DÂN</w:t>
            </w:r>
          </w:p>
          <w:p w:rsidR="00C25B09" w:rsidRPr="005271F8" w:rsidRDefault="00C25B09" w:rsidP="00E221D6">
            <w:pPr>
              <w:pStyle w:val="mc1"/>
              <w:rPr>
                <w:rFonts w:ascii="Times New Roman" w:hAnsi="Times New Roman"/>
                <w:sz w:val="26"/>
                <w:lang w:val="vi-VN"/>
              </w:rPr>
            </w:pPr>
            <w:r w:rsidRPr="005271F8">
              <w:rPr>
                <w:rFonts w:ascii="Times New Roman" w:hAnsi="Times New Roman"/>
                <w:sz w:val="26"/>
              </w:rPr>
              <w:t xml:space="preserve">TỈNH </w:t>
            </w:r>
            <w:r w:rsidRPr="005271F8">
              <w:rPr>
                <w:rFonts w:ascii="Times New Roman" w:hAnsi="Times New Roman"/>
                <w:sz w:val="26"/>
                <w:lang w:val="vi-VN"/>
              </w:rPr>
              <w:t>BẮC GIANG</w:t>
            </w:r>
          </w:p>
          <w:p w:rsidR="00447EE8" w:rsidRPr="005271F8" w:rsidRDefault="00B66567" w:rsidP="00447EE8">
            <w:r w:rsidRPr="005271F8">
              <w:rPr>
                <w:b/>
                <w:bCs/>
                <w:i/>
                <w:iCs/>
                <w:noProof/>
                <w:sz w:val="26"/>
              </w:rPr>
              <w:pict>
                <v:line id="_x0000_s1034" style="position:absolute;z-index:251668480" from="52.85pt,7.25pt" to="104.15pt,7.25pt"/>
              </w:pict>
            </w:r>
          </w:p>
          <w:p w:rsidR="00C25B09" w:rsidRPr="005271F8" w:rsidRDefault="00B66567" w:rsidP="00447EE8">
            <w:r w:rsidRPr="005271F8">
              <w:rPr>
                <w:noProof/>
                <w:szCs w:val="28"/>
              </w:rPr>
              <w:pict>
                <v:rect id="_x0000_s1029" style="position:absolute;margin-left:-.45pt;margin-top:25.15pt;width:128.25pt;height:26.25pt;z-index:251663360">
                  <v:textbox>
                    <w:txbxContent>
                      <w:p w:rsidR="00C25B09" w:rsidRPr="003E1AB7" w:rsidRDefault="00C25B09" w:rsidP="00C25B09">
                        <w:pPr>
                          <w:spacing w:before="60"/>
                          <w:jc w:val="center"/>
                          <w:rPr>
                            <w:b/>
                            <w:sz w:val="26"/>
                          </w:rPr>
                        </w:pPr>
                        <w:r w:rsidRPr="003E1AB7">
                          <w:rPr>
                            <w:b/>
                            <w:sz w:val="26"/>
                          </w:rPr>
                          <w:t>DỰ THẢO</w:t>
                        </w:r>
                        <w:r>
                          <w:rPr>
                            <w:b/>
                            <w:sz w:val="26"/>
                          </w:rPr>
                          <w:t xml:space="preserve"> LẦN 1</w:t>
                        </w:r>
                      </w:p>
                    </w:txbxContent>
                  </v:textbox>
                </v:rect>
              </w:pict>
            </w:r>
            <w:r w:rsidR="00C25B09" w:rsidRPr="005271F8">
              <w:t>Số:      /2017/QĐ-UBND</w:t>
            </w:r>
          </w:p>
        </w:tc>
        <w:tc>
          <w:tcPr>
            <w:tcW w:w="5822" w:type="dxa"/>
            <w:tcBorders>
              <w:top w:val="nil"/>
              <w:left w:val="nil"/>
              <w:bottom w:val="nil"/>
              <w:right w:val="nil"/>
            </w:tcBorders>
          </w:tcPr>
          <w:p w:rsidR="00C25B09" w:rsidRPr="005271F8" w:rsidRDefault="00C25B09" w:rsidP="00E221D6">
            <w:pPr>
              <w:pStyle w:val="mc3"/>
              <w:rPr>
                <w:rFonts w:ascii="Times New Roman" w:hAnsi="Times New Roman"/>
                <w:b/>
                <w:bCs/>
                <w:i w:val="0"/>
                <w:iCs w:val="0"/>
                <w:sz w:val="26"/>
              </w:rPr>
            </w:pPr>
            <w:r w:rsidRPr="005271F8">
              <w:rPr>
                <w:rFonts w:ascii="Times New Roman" w:hAnsi="Times New Roman"/>
                <w:b/>
                <w:bCs/>
                <w:i w:val="0"/>
                <w:iCs w:val="0"/>
                <w:sz w:val="26"/>
              </w:rPr>
              <w:t>CỘNG HOÀ XÃ HỘI CHỦ NGHĨA VIỆT NAM</w:t>
            </w:r>
          </w:p>
          <w:p w:rsidR="00C25B09" w:rsidRPr="005271F8" w:rsidRDefault="00B66567" w:rsidP="00E221D6">
            <w:pPr>
              <w:jc w:val="center"/>
              <w:rPr>
                <w:b/>
              </w:rPr>
            </w:pPr>
            <w:r w:rsidRPr="005271F8">
              <w:rPr>
                <w:noProof/>
                <w:sz w:val="30"/>
              </w:rPr>
              <w:pict>
                <v:line id="_x0000_s1028" style="position:absolute;left:0;text-align:left;z-index:251662336" from="57.55pt,17.15pt" to="220.85pt,17.15pt"/>
              </w:pict>
            </w:r>
            <w:r w:rsidR="00C25B09" w:rsidRPr="005271F8">
              <w:rPr>
                <w:b/>
              </w:rPr>
              <w:t xml:space="preserve">Độc lập </w:t>
            </w:r>
            <w:r w:rsidR="00C25B09" w:rsidRPr="005271F8">
              <w:rPr>
                <w:b/>
                <w:lang w:val="vi-VN"/>
              </w:rPr>
              <w:t>-</w:t>
            </w:r>
            <w:r w:rsidR="00C25B09" w:rsidRPr="005271F8">
              <w:rPr>
                <w:b/>
              </w:rPr>
              <w:t xml:space="preserve"> Tự do </w:t>
            </w:r>
            <w:r w:rsidR="00C25B09" w:rsidRPr="005271F8">
              <w:rPr>
                <w:b/>
                <w:lang w:val="vi-VN"/>
              </w:rPr>
              <w:t>-</w:t>
            </w:r>
            <w:r w:rsidR="00C25B09" w:rsidRPr="005271F8">
              <w:rPr>
                <w:b/>
              </w:rPr>
              <w:t xml:space="preserve"> Hạnh phúc</w:t>
            </w:r>
          </w:p>
          <w:p w:rsidR="00C25B09" w:rsidRPr="005271F8" w:rsidRDefault="00C25B09" w:rsidP="005B2195">
            <w:pPr>
              <w:jc w:val="center"/>
              <w:rPr>
                <w:bCs/>
                <w:i/>
                <w:sz w:val="26"/>
                <w:szCs w:val="26"/>
              </w:rPr>
            </w:pPr>
            <w:r w:rsidRPr="005271F8">
              <w:rPr>
                <w:b/>
                <w:bCs/>
                <w:lang w:val="vi-VN"/>
              </w:rPr>
              <w:t xml:space="preserve">      </w:t>
            </w:r>
            <w:r w:rsidRPr="005271F8">
              <w:rPr>
                <w:b/>
                <w:bCs/>
              </w:rPr>
              <w:t xml:space="preserve">      </w:t>
            </w:r>
            <w:r w:rsidRPr="005271F8">
              <w:rPr>
                <w:b/>
                <w:bCs/>
                <w:lang w:val="vi-VN"/>
              </w:rPr>
              <w:t xml:space="preserve">   </w:t>
            </w:r>
            <w:r w:rsidRPr="005271F8">
              <w:rPr>
                <w:bCs/>
                <w:i/>
                <w:lang w:val="vi-VN"/>
              </w:rPr>
              <w:t>Bắc Giang</w:t>
            </w:r>
            <w:r w:rsidRPr="005271F8">
              <w:rPr>
                <w:bCs/>
                <w:i/>
              </w:rPr>
              <w:t>, ngày    tháng    năm 2017</w:t>
            </w:r>
          </w:p>
        </w:tc>
      </w:tr>
    </w:tbl>
    <w:p w:rsidR="00C25B09" w:rsidRPr="005271F8" w:rsidRDefault="00C25B09" w:rsidP="00C25B09">
      <w:pPr>
        <w:spacing w:line="288" w:lineRule="auto"/>
        <w:rPr>
          <w:sz w:val="2"/>
          <w:szCs w:val="2"/>
        </w:rPr>
      </w:pPr>
    </w:p>
    <w:p w:rsidR="00C25B09" w:rsidRPr="005271F8" w:rsidRDefault="00C25B09" w:rsidP="00C25B09">
      <w:pPr>
        <w:pStyle w:val="ThnvnbnThtl2"/>
        <w:spacing w:before="0" w:after="0" w:line="240" w:lineRule="auto"/>
        <w:ind w:right="45" w:firstLine="0"/>
        <w:jc w:val="center"/>
        <w:rPr>
          <w:rFonts w:ascii="Times New Roman" w:hAnsi="Times New Roman"/>
          <w:b/>
          <w:sz w:val="30"/>
        </w:rPr>
      </w:pPr>
      <w:r w:rsidRPr="005271F8">
        <w:rPr>
          <w:rFonts w:ascii="Times New Roman" w:hAnsi="Times New Roman"/>
          <w:b/>
          <w:sz w:val="30"/>
        </w:rPr>
        <w:t>QUYẾT ĐỊNH</w:t>
      </w:r>
    </w:p>
    <w:p w:rsidR="00C25B09" w:rsidRPr="005271F8" w:rsidRDefault="00C25B09" w:rsidP="00C25B09">
      <w:pPr>
        <w:pStyle w:val="ThnvnbnThtl2"/>
        <w:spacing w:before="0" w:after="0" w:line="240" w:lineRule="auto"/>
        <w:ind w:right="45" w:firstLine="0"/>
        <w:jc w:val="center"/>
        <w:rPr>
          <w:rFonts w:ascii="Times New Roman" w:hAnsi="Times New Roman"/>
          <w:b/>
        </w:rPr>
      </w:pPr>
      <w:r w:rsidRPr="005271F8">
        <w:rPr>
          <w:rFonts w:ascii="Times New Roman" w:hAnsi="Times New Roman"/>
          <w:b/>
        </w:rPr>
        <w:t>B</w:t>
      </w:r>
      <w:r w:rsidRPr="005271F8">
        <w:rPr>
          <w:rFonts w:ascii="Times New Roman" w:hAnsi="Times New Roman"/>
          <w:b/>
          <w:lang w:val="vi-VN"/>
        </w:rPr>
        <w:t xml:space="preserve">an hành </w:t>
      </w:r>
      <w:r w:rsidRPr="005271F8">
        <w:rPr>
          <w:rFonts w:ascii="Times New Roman" w:hAnsi="Times New Roman"/>
          <w:b/>
        </w:rPr>
        <w:t>Quy chế phối hợp quản lý nhà nước đối với</w:t>
      </w:r>
      <w:r w:rsidRPr="005271F8">
        <w:rPr>
          <w:rFonts w:ascii="Times New Roman" w:hAnsi="Times New Roman"/>
          <w:b/>
          <w:szCs w:val="18"/>
        </w:rPr>
        <w:t xml:space="preserve"> </w:t>
      </w:r>
      <w:r w:rsidRPr="005271F8">
        <w:rPr>
          <w:rFonts w:ascii="Times New Roman" w:hAnsi="Times New Roman"/>
          <w:b/>
          <w:szCs w:val="18"/>
          <w:lang w:val="vi-VN"/>
        </w:rPr>
        <w:t>c</w:t>
      </w:r>
      <w:r w:rsidRPr="005271F8">
        <w:rPr>
          <w:rFonts w:ascii="Times New Roman" w:hAnsi="Times New Roman"/>
          <w:b/>
          <w:szCs w:val="18"/>
        </w:rPr>
        <w:t>ác khu công nghiệp  trên địa bàn tỉnh Bắc Giang</w:t>
      </w:r>
    </w:p>
    <w:p w:rsidR="00C25B09" w:rsidRPr="005271F8" w:rsidRDefault="00B66567" w:rsidP="00C25B09">
      <w:pPr>
        <w:pStyle w:val="ThnvnbnThtl3"/>
        <w:spacing w:before="120" w:after="0" w:line="288" w:lineRule="auto"/>
        <w:ind w:left="0" w:firstLine="710"/>
        <w:jc w:val="center"/>
        <w:rPr>
          <w:b/>
          <w:iCs/>
          <w:sz w:val="28"/>
          <w:szCs w:val="28"/>
        </w:rPr>
      </w:pPr>
      <w:r w:rsidRPr="005271F8">
        <w:rPr>
          <w:b/>
          <w:iCs/>
          <w:noProof/>
          <w:sz w:val="28"/>
          <w:szCs w:val="28"/>
        </w:rPr>
        <w:pict>
          <v:line id="_x0000_s1027" style="position:absolute;left:0;text-align:left;z-index:251661312" from="174.5pt,5.05pt" to="277.45pt,5.05pt"/>
        </w:pict>
      </w:r>
    </w:p>
    <w:p w:rsidR="00C25B09" w:rsidRPr="005271F8" w:rsidRDefault="00C25B09" w:rsidP="005B2195">
      <w:pPr>
        <w:pStyle w:val="ThnvnbnThtl3"/>
        <w:spacing w:after="0"/>
        <w:ind w:left="0" w:firstLine="709"/>
        <w:jc w:val="center"/>
        <w:rPr>
          <w:b/>
          <w:iCs/>
          <w:sz w:val="28"/>
          <w:szCs w:val="28"/>
          <w:lang w:val="vi-VN"/>
        </w:rPr>
      </w:pPr>
      <w:r w:rsidRPr="005271F8">
        <w:rPr>
          <w:b/>
          <w:iCs/>
          <w:sz w:val="28"/>
          <w:szCs w:val="28"/>
        </w:rPr>
        <w:t xml:space="preserve">UỶ BAN NHÂN DÂN TỈNH </w:t>
      </w:r>
      <w:r w:rsidRPr="005271F8">
        <w:rPr>
          <w:b/>
          <w:iCs/>
          <w:sz w:val="28"/>
          <w:szCs w:val="28"/>
          <w:lang w:val="vi-VN"/>
        </w:rPr>
        <w:t>BẮC GIANG</w:t>
      </w:r>
    </w:p>
    <w:p w:rsidR="00447EE8" w:rsidRPr="005271F8" w:rsidRDefault="00447EE8" w:rsidP="005B2195">
      <w:pPr>
        <w:pStyle w:val="ThnvnbnThtl3"/>
        <w:spacing w:after="0"/>
        <w:ind w:left="0" w:firstLine="720"/>
        <w:jc w:val="both"/>
        <w:rPr>
          <w:i/>
          <w:iCs/>
          <w:sz w:val="28"/>
          <w:szCs w:val="28"/>
        </w:rPr>
      </w:pPr>
    </w:p>
    <w:p w:rsidR="00C25B09" w:rsidRPr="005271F8" w:rsidRDefault="00C25B09" w:rsidP="005B2195">
      <w:pPr>
        <w:pStyle w:val="ThnvnbnThtl3"/>
        <w:spacing w:after="0"/>
        <w:ind w:left="0" w:firstLine="720"/>
        <w:jc w:val="both"/>
        <w:rPr>
          <w:i/>
          <w:iCs/>
          <w:sz w:val="28"/>
          <w:szCs w:val="28"/>
        </w:rPr>
      </w:pPr>
      <w:r w:rsidRPr="005271F8">
        <w:rPr>
          <w:i/>
          <w:iCs/>
          <w:sz w:val="28"/>
          <w:szCs w:val="28"/>
        </w:rPr>
        <w:t>Căn cứ Luật Tổ chức chính quyền địa phương ngày 19</w:t>
      </w:r>
      <w:r w:rsidRPr="005271F8">
        <w:rPr>
          <w:i/>
          <w:iCs/>
          <w:sz w:val="28"/>
          <w:szCs w:val="28"/>
          <w:lang w:val="vi-VN"/>
        </w:rPr>
        <w:t>/</w:t>
      </w:r>
      <w:r w:rsidRPr="005271F8">
        <w:rPr>
          <w:i/>
          <w:iCs/>
          <w:sz w:val="28"/>
          <w:szCs w:val="28"/>
        </w:rPr>
        <w:t>6</w:t>
      </w:r>
      <w:r w:rsidRPr="005271F8">
        <w:rPr>
          <w:i/>
          <w:iCs/>
          <w:sz w:val="28"/>
          <w:szCs w:val="28"/>
          <w:lang w:val="vi-VN"/>
        </w:rPr>
        <w:t>/</w:t>
      </w:r>
      <w:r w:rsidRPr="005271F8">
        <w:rPr>
          <w:i/>
          <w:iCs/>
          <w:sz w:val="28"/>
          <w:szCs w:val="28"/>
        </w:rPr>
        <w:t>2015;</w:t>
      </w:r>
    </w:p>
    <w:p w:rsidR="00C25B09" w:rsidRPr="005271F8" w:rsidRDefault="00C25B09" w:rsidP="005B2195">
      <w:pPr>
        <w:widowControl w:val="0"/>
        <w:spacing w:after="0" w:line="240" w:lineRule="auto"/>
        <w:ind w:firstLine="720"/>
        <w:jc w:val="both"/>
        <w:rPr>
          <w:bCs/>
          <w:i/>
        </w:rPr>
      </w:pPr>
      <w:r w:rsidRPr="005271F8">
        <w:rPr>
          <w:bCs/>
          <w:i/>
        </w:rPr>
        <w:t>Căn cứ Luật ban hành văn bàn quy phạm pháp luật ngày 22/6/2015;</w:t>
      </w:r>
    </w:p>
    <w:p w:rsidR="00C25B09" w:rsidRPr="005271F8" w:rsidRDefault="00C25B09" w:rsidP="005B2195">
      <w:pPr>
        <w:widowControl w:val="0"/>
        <w:spacing w:after="0" w:line="240" w:lineRule="auto"/>
        <w:ind w:firstLine="720"/>
        <w:jc w:val="both"/>
        <w:rPr>
          <w:bCs/>
          <w:i/>
        </w:rPr>
      </w:pPr>
      <w:r w:rsidRPr="005271F8">
        <w:rPr>
          <w:bCs/>
          <w:i/>
        </w:rPr>
        <w:t>Căn cứ Nghị định số 29/2008/NĐ-CP ngày 14</w:t>
      </w:r>
      <w:r w:rsidRPr="005271F8">
        <w:rPr>
          <w:bCs/>
          <w:i/>
          <w:lang w:val="vi-VN"/>
        </w:rPr>
        <w:t>/</w:t>
      </w:r>
      <w:r w:rsidRPr="005271F8">
        <w:rPr>
          <w:bCs/>
          <w:i/>
        </w:rPr>
        <w:t>3</w:t>
      </w:r>
      <w:r w:rsidRPr="005271F8">
        <w:rPr>
          <w:bCs/>
          <w:i/>
          <w:lang w:val="vi-VN"/>
        </w:rPr>
        <w:t>/</w:t>
      </w:r>
      <w:r w:rsidRPr="005271F8">
        <w:rPr>
          <w:bCs/>
          <w:i/>
        </w:rPr>
        <w:t>2008 của Chính phủ quy định về khu công nghiệp, khu chế xuất và khu kinh tế;</w:t>
      </w:r>
    </w:p>
    <w:p w:rsidR="00C25B09" w:rsidRPr="005271F8" w:rsidRDefault="00C25B09" w:rsidP="005B2195">
      <w:pPr>
        <w:widowControl w:val="0"/>
        <w:spacing w:after="0" w:line="240" w:lineRule="auto"/>
        <w:ind w:firstLine="720"/>
        <w:jc w:val="both"/>
        <w:rPr>
          <w:bCs/>
          <w:i/>
          <w:szCs w:val="28"/>
        </w:rPr>
      </w:pPr>
      <w:r w:rsidRPr="005271F8">
        <w:rPr>
          <w:bCs/>
          <w:i/>
          <w:spacing w:val="-2"/>
        </w:rPr>
        <w:t>Căn cứ Nghị định số 164/2013/NĐ-CP ngày 12/11/2013của Chính phủ s</w:t>
      </w:r>
      <w:r w:rsidRPr="005271F8">
        <w:rPr>
          <w:i/>
          <w:spacing w:val="-2"/>
          <w:szCs w:val="28"/>
        </w:rPr>
        <w:t>ửa đổi, bổ sung một số điều của Nghị định số 29/2008/NĐ-CP ngày 14/3/2008 của Chính phủ quy định về khu công nghiệp, khu chế xuất và khu kinh tế</w:t>
      </w:r>
      <w:r w:rsidRPr="005271F8">
        <w:rPr>
          <w:i/>
          <w:szCs w:val="28"/>
        </w:rPr>
        <w:t>;</w:t>
      </w:r>
    </w:p>
    <w:p w:rsidR="00C25B09" w:rsidRPr="005271F8" w:rsidRDefault="00C25B09" w:rsidP="005B2195">
      <w:pPr>
        <w:widowControl w:val="0"/>
        <w:spacing w:after="0" w:line="240" w:lineRule="auto"/>
        <w:ind w:firstLine="720"/>
        <w:jc w:val="both"/>
        <w:rPr>
          <w:bCs/>
          <w:i/>
          <w:lang w:val="vi-VN"/>
        </w:rPr>
      </w:pPr>
      <w:r w:rsidRPr="005271F8">
        <w:rPr>
          <w:bCs/>
          <w:i/>
        </w:rPr>
        <w:t xml:space="preserve"> Căn cứ Nghị định số 114/2015/NĐ-CP ngày 09/11/2015của Chỉnh phủ </w:t>
      </w:r>
      <w:r w:rsidRPr="005271F8">
        <w:rPr>
          <w:bCs/>
          <w:i/>
          <w:spacing w:val="-2"/>
        </w:rPr>
        <w:t>s</w:t>
      </w:r>
      <w:r w:rsidRPr="005271F8">
        <w:rPr>
          <w:i/>
          <w:spacing w:val="-2"/>
          <w:szCs w:val="28"/>
        </w:rPr>
        <w:t>ửa đổi, bổ sung Điều 21 của Nghị định số 29/2008/NĐ-CP ngày 14/3/2008 của Chính phủ quy định về khu công nghiệp, khu chế xuất và khu kinh tế</w:t>
      </w:r>
      <w:r w:rsidRPr="005271F8">
        <w:rPr>
          <w:i/>
          <w:szCs w:val="28"/>
        </w:rPr>
        <w:t>;</w:t>
      </w:r>
    </w:p>
    <w:p w:rsidR="00C25B09" w:rsidRPr="005271F8" w:rsidRDefault="00C25B09" w:rsidP="005B2195">
      <w:pPr>
        <w:pStyle w:val="ThnvnbnThtl2"/>
        <w:spacing w:before="0" w:after="0" w:line="240" w:lineRule="auto"/>
        <w:ind w:firstLine="720"/>
        <w:rPr>
          <w:rFonts w:ascii="Times New Roman" w:hAnsi="Times New Roman"/>
          <w:szCs w:val="28"/>
        </w:rPr>
      </w:pPr>
      <w:r w:rsidRPr="005271F8">
        <w:rPr>
          <w:rFonts w:ascii="Times New Roman" w:hAnsi="Times New Roman"/>
          <w:i/>
          <w:szCs w:val="28"/>
        </w:rPr>
        <w:t xml:space="preserve">Theo đề nghị của Trưởng Ban Quản lý các </w:t>
      </w:r>
      <w:r w:rsidR="00497CF3" w:rsidRPr="005271F8">
        <w:rPr>
          <w:rFonts w:ascii="Times New Roman" w:hAnsi="Times New Roman"/>
          <w:i/>
          <w:szCs w:val="28"/>
        </w:rPr>
        <w:t>khu công nghiệp</w:t>
      </w:r>
      <w:r w:rsidRPr="005271F8">
        <w:rPr>
          <w:rFonts w:ascii="Times New Roman" w:hAnsi="Times New Roman"/>
          <w:i/>
          <w:szCs w:val="28"/>
        </w:rPr>
        <w:t xml:space="preserve"> tỉnh tại Tờ trình số     /TTr-KCN ngày     /3/2017.</w:t>
      </w:r>
    </w:p>
    <w:p w:rsidR="00C25B09" w:rsidRPr="005271F8" w:rsidRDefault="00C25B09" w:rsidP="005B2195">
      <w:pPr>
        <w:pStyle w:val="ThnvnbnThtl2"/>
        <w:spacing w:before="0" w:after="0" w:line="240" w:lineRule="auto"/>
        <w:ind w:firstLine="0"/>
        <w:jc w:val="center"/>
        <w:rPr>
          <w:rFonts w:ascii="Times New Roman" w:hAnsi="Times New Roman"/>
          <w:b/>
        </w:rPr>
      </w:pPr>
      <w:r w:rsidRPr="005271F8">
        <w:rPr>
          <w:rFonts w:ascii="Times New Roman" w:hAnsi="Times New Roman"/>
          <w:b/>
        </w:rPr>
        <w:t>QUYẾT ĐỊNH:</w:t>
      </w:r>
    </w:p>
    <w:p w:rsidR="00C25B09" w:rsidRPr="005271F8" w:rsidRDefault="00C25B09" w:rsidP="005B2195">
      <w:pPr>
        <w:spacing w:after="0" w:line="240" w:lineRule="auto"/>
        <w:ind w:firstLine="720"/>
        <w:jc w:val="both"/>
        <w:rPr>
          <w:szCs w:val="28"/>
        </w:rPr>
      </w:pPr>
      <w:bookmarkStart w:id="0" w:name="OLE_LINK75"/>
      <w:r w:rsidRPr="005271F8">
        <w:rPr>
          <w:b/>
          <w:szCs w:val="28"/>
        </w:rPr>
        <w:t>Điều 1.</w:t>
      </w:r>
      <w:r w:rsidRPr="005271F8">
        <w:rPr>
          <w:szCs w:val="28"/>
        </w:rPr>
        <w:t xml:space="preserve"> </w:t>
      </w:r>
      <w:bookmarkEnd w:id="0"/>
      <w:r w:rsidRPr="005271F8">
        <w:rPr>
          <w:szCs w:val="28"/>
        </w:rPr>
        <w:t>Ban hành kèm theo Quyết định này Quy chế phối hợp quản lý nhà nước đối với các khu công nghiệp trên địa bàn tỉnh Bắc Giang.</w:t>
      </w:r>
    </w:p>
    <w:p w:rsidR="00C25B09" w:rsidRPr="005271F8" w:rsidRDefault="00C25B09" w:rsidP="005B2195">
      <w:pPr>
        <w:spacing w:after="0" w:line="240" w:lineRule="auto"/>
        <w:ind w:firstLine="720"/>
        <w:jc w:val="both"/>
        <w:rPr>
          <w:szCs w:val="28"/>
        </w:rPr>
      </w:pPr>
      <w:bookmarkStart w:id="1" w:name="OLE_LINK77"/>
      <w:bookmarkStart w:id="2" w:name="OLE_LINK78"/>
      <w:r w:rsidRPr="005271F8">
        <w:rPr>
          <w:b/>
          <w:szCs w:val="28"/>
        </w:rPr>
        <w:t xml:space="preserve">Điều 2. </w:t>
      </w:r>
      <w:bookmarkEnd w:id="1"/>
      <w:bookmarkEnd w:id="2"/>
      <w:r w:rsidRPr="005271F8">
        <w:rPr>
          <w:szCs w:val="28"/>
        </w:rPr>
        <w:t xml:space="preserve">Quyết định này có hiệu lực kể từ ngày </w:t>
      </w:r>
      <w:r w:rsidRPr="005271F8">
        <w:rPr>
          <w:szCs w:val="28"/>
          <w:lang w:val="vi-VN"/>
        </w:rPr>
        <w:t xml:space="preserve">  </w:t>
      </w:r>
      <w:r w:rsidRPr="005271F8">
        <w:rPr>
          <w:szCs w:val="28"/>
        </w:rPr>
        <w:t>tháng    năm 2017 và thay thế Quyết định số 68/</w:t>
      </w:r>
      <w:r w:rsidR="005B2195" w:rsidRPr="005271F8">
        <w:rPr>
          <w:szCs w:val="28"/>
          <w:lang w:val="vi-VN"/>
        </w:rPr>
        <w:t>200</w:t>
      </w:r>
      <w:r w:rsidR="005B2195" w:rsidRPr="005271F8">
        <w:rPr>
          <w:szCs w:val="28"/>
        </w:rPr>
        <w:t>8</w:t>
      </w:r>
      <w:r w:rsidRPr="005271F8">
        <w:rPr>
          <w:szCs w:val="28"/>
        </w:rPr>
        <w:t xml:space="preserve">/QĐ-UBND ngày </w:t>
      </w:r>
      <w:r w:rsidR="005B2195" w:rsidRPr="005271F8">
        <w:rPr>
          <w:szCs w:val="28"/>
        </w:rPr>
        <w:t>30</w:t>
      </w:r>
      <w:r w:rsidRPr="005271F8">
        <w:rPr>
          <w:szCs w:val="28"/>
        </w:rPr>
        <w:t xml:space="preserve"> tháng </w:t>
      </w:r>
      <w:r w:rsidR="005B2195" w:rsidRPr="005271F8">
        <w:rPr>
          <w:szCs w:val="28"/>
        </w:rPr>
        <w:t>7</w:t>
      </w:r>
      <w:r w:rsidRPr="005271F8">
        <w:rPr>
          <w:szCs w:val="28"/>
        </w:rPr>
        <w:t xml:space="preserve"> năm </w:t>
      </w:r>
      <w:r w:rsidRPr="005271F8">
        <w:rPr>
          <w:szCs w:val="28"/>
          <w:lang w:val="vi-VN"/>
        </w:rPr>
        <w:t>200</w:t>
      </w:r>
      <w:r w:rsidR="005B2195" w:rsidRPr="005271F8">
        <w:rPr>
          <w:szCs w:val="28"/>
        </w:rPr>
        <w:t>8</w:t>
      </w:r>
      <w:r w:rsidRPr="005271F8">
        <w:rPr>
          <w:szCs w:val="28"/>
        </w:rPr>
        <w:t xml:space="preserve"> của UBND tỉnh </w:t>
      </w:r>
      <w:r w:rsidRPr="005271F8">
        <w:rPr>
          <w:szCs w:val="28"/>
          <w:lang w:val="vi-VN"/>
        </w:rPr>
        <w:t>Bắc Giang</w:t>
      </w:r>
      <w:r w:rsidRPr="005271F8">
        <w:rPr>
          <w:szCs w:val="28"/>
        </w:rPr>
        <w:t xml:space="preserve"> về việc ban hành Quy </w:t>
      </w:r>
      <w:r w:rsidR="005B2195" w:rsidRPr="005271F8">
        <w:rPr>
          <w:szCs w:val="28"/>
        </w:rPr>
        <w:t>chế phối hợp qunả lý nhà nước đối với các khu công nghiệp trên địa bàn tỉnh Bắc Giang</w:t>
      </w:r>
      <w:r w:rsidRPr="005271F8">
        <w:rPr>
          <w:szCs w:val="28"/>
        </w:rPr>
        <w:t>.</w:t>
      </w:r>
    </w:p>
    <w:p w:rsidR="00C25B09" w:rsidRPr="005271F8" w:rsidRDefault="00C25B09" w:rsidP="005B2195">
      <w:pPr>
        <w:spacing w:after="0" w:line="240" w:lineRule="auto"/>
        <w:ind w:firstLine="720"/>
        <w:jc w:val="both"/>
        <w:rPr>
          <w:szCs w:val="28"/>
        </w:rPr>
      </w:pPr>
      <w:r w:rsidRPr="005271F8">
        <w:rPr>
          <w:b/>
          <w:szCs w:val="28"/>
        </w:rPr>
        <w:t xml:space="preserve">Điều 3. </w:t>
      </w:r>
      <w:r w:rsidRPr="005271F8">
        <w:rPr>
          <w:szCs w:val="28"/>
        </w:rPr>
        <w:t xml:space="preserve">Chánh Văn phòng UBND tỉnh, Giám đốc các Sở, </w:t>
      </w:r>
      <w:r w:rsidRPr="005271F8">
        <w:rPr>
          <w:szCs w:val="28"/>
          <w:lang w:val="vi-VN"/>
        </w:rPr>
        <w:t>thủ trưởng các cơ quan trực thuộc UBND tỉnh</w:t>
      </w:r>
      <w:r w:rsidRPr="005271F8">
        <w:rPr>
          <w:szCs w:val="28"/>
        </w:rPr>
        <w:t>; Chủ tịch UBND các huyện, thành phố;</w:t>
      </w:r>
      <w:r w:rsidRPr="005271F8">
        <w:rPr>
          <w:b/>
          <w:szCs w:val="28"/>
        </w:rPr>
        <w:t xml:space="preserve"> </w:t>
      </w:r>
      <w:r w:rsidRPr="005271F8">
        <w:rPr>
          <w:szCs w:val="28"/>
        </w:rPr>
        <w:t xml:space="preserve">Trưởng Ban Quản lý các khu công nghiệp tỉnh </w:t>
      </w:r>
      <w:r w:rsidRPr="005271F8">
        <w:rPr>
          <w:szCs w:val="28"/>
          <w:lang w:val="vi-VN"/>
        </w:rPr>
        <w:t>Bắc Giang</w:t>
      </w:r>
      <w:r w:rsidRPr="005271F8">
        <w:rPr>
          <w:szCs w:val="28"/>
        </w:rPr>
        <w:t xml:space="preserve"> và tổ chức</w:t>
      </w:r>
      <w:r w:rsidRPr="005271F8">
        <w:rPr>
          <w:szCs w:val="28"/>
          <w:lang w:val="vi-VN"/>
        </w:rPr>
        <w:t>,</w:t>
      </w:r>
      <w:r w:rsidRPr="005271F8">
        <w:rPr>
          <w:szCs w:val="28"/>
        </w:rPr>
        <w:t xml:space="preserve"> cá nhân khác có liên quan chịu trách nhiệm thi hành Quyết định này./.</w:t>
      </w:r>
    </w:p>
    <w:p w:rsidR="005B2195" w:rsidRPr="005271F8" w:rsidRDefault="005B2195" w:rsidP="005B2195">
      <w:pPr>
        <w:spacing w:after="0" w:line="240" w:lineRule="auto"/>
        <w:ind w:firstLine="720"/>
        <w:jc w:val="both"/>
        <w:rPr>
          <w:szCs w:val="28"/>
        </w:rPr>
      </w:pPr>
    </w:p>
    <w:tbl>
      <w:tblPr>
        <w:tblW w:w="0" w:type="auto"/>
        <w:tblLook w:val="04A0"/>
      </w:tblPr>
      <w:tblGrid>
        <w:gridCol w:w="3374"/>
        <w:gridCol w:w="1270"/>
        <w:gridCol w:w="4552"/>
        <w:gridCol w:w="92"/>
      </w:tblGrid>
      <w:tr w:rsidR="00C25B09" w:rsidRPr="005271F8" w:rsidTr="00447EE8">
        <w:tc>
          <w:tcPr>
            <w:tcW w:w="4644" w:type="dxa"/>
            <w:gridSpan w:val="2"/>
            <w:shd w:val="clear" w:color="auto" w:fill="auto"/>
          </w:tcPr>
          <w:p w:rsidR="00C25B09" w:rsidRPr="005271F8" w:rsidRDefault="00C25B09" w:rsidP="00E221D6">
            <w:pPr>
              <w:pStyle w:val="ThnvnbnThtl2"/>
              <w:spacing w:before="80" w:after="80" w:line="240" w:lineRule="auto"/>
              <w:ind w:firstLine="0"/>
              <w:rPr>
                <w:rFonts w:ascii="Times New Roman" w:hAnsi="Times New Roman"/>
                <w:b/>
                <w:i/>
                <w:sz w:val="24"/>
                <w:lang w:val="vi-VN"/>
              </w:rPr>
            </w:pPr>
            <w:r w:rsidRPr="005271F8">
              <w:rPr>
                <w:rFonts w:ascii="Times New Roman" w:hAnsi="Times New Roman"/>
                <w:b/>
                <w:i/>
                <w:sz w:val="24"/>
                <w:lang w:val="vi-VN"/>
              </w:rPr>
              <w:t>Nơi nhận:</w:t>
            </w:r>
          </w:p>
          <w:p w:rsidR="00C25B09" w:rsidRPr="005271F8" w:rsidRDefault="00C25B09" w:rsidP="005B2195">
            <w:pPr>
              <w:spacing w:after="0" w:line="240" w:lineRule="auto"/>
              <w:jc w:val="both"/>
              <w:rPr>
                <w:bCs/>
                <w:sz w:val="22"/>
                <w:lang w:val="nl-NL"/>
              </w:rPr>
            </w:pPr>
            <w:r w:rsidRPr="005271F8">
              <w:rPr>
                <w:bCs/>
                <w:sz w:val="22"/>
                <w:lang w:val="nl-NL"/>
              </w:rPr>
              <w:t>- Như Điều 3;</w:t>
            </w:r>
          </w:p>
          <w:p w:rsidR="00C25B09" w:rsidRPr="005271F8" w:rsidRDefault="00C25B09" w:rsidP="005B2195">
            <w:pPr>
              <w:spacing w:after="0" w:line="240" w:lineRule="auto"/>
              <w:rPr>
                <w:bCs/>
                <w:sz w:val="22"/>
                <w:lang w:val="nl-NL"/>
              </w:rPr>
            </w:pPr>
            <w:r w:rsidRPr="005271F8">
              <w:rPr>
                <w:bCs/>
                <w:sz w:val="22"/>
                <w:lang w:val="nl-NL"/>
              </w:rPr>
              <w:t>- Cục KTVBQPPL - Bộ Tư pháp;</w:t>
            </w:r>
          </w:p>
          <w:p w:rsidR="00C25B09" w:rsidRPr="005271F8" w:rsidRDefault="00C25B09" w:rsidP="005B2195">
            <w:pPr>
              <w:spacing w:after="0" w:line="240" w:lineRule="auto"/>
              <w:rPr>
                <w:bCs/>
                <w:sz w:val="22"/>
                <w:lang w:val="nl-NL"/>
              </w:rPr>
            </w:pPr>
            <w:r w:rsidRPr="005271F8">
              <w:rPr>
                <w:bCs/>
                <w:sz w:val="22"/>
                <w:lang w:val="nl-NL"/>
              </w:rPr>
              <w:t>- Bộ Kế hoạch và Đầu tư;</w:t>
            </w:r>
          </w:p>
          <w:p w:rsidR="00C25B09" w:rsidRPr="005271F8" w:rsidRDefault="00C25B09" w:rsidP="005B2195">
            <w:pPr>
              <w:spacing w:after="0" w:line="240" w:lineRule="auto"/>
              <w:rPr>
                <w:bCs/>
                <w:sz w:val="22"/>
                <w:lang w:val="nl-NL"/>
              </w:rPr>
            </w:pPr>
            <w:r w:rsidRPr="005271F8">
              <w:rPr>
                <w:bCs/>
                <w:sz w:val="22"/>
                <w:lang w:val="nl-NL"/>
              </w:rPr>
              <w:t>- Bộ Nội vụ;</w:t>
            </w:r>
          </w:p>
          <w:p w:rsidR="00C25B09" w:rsidRPr="005271F8" w:rsidRDefault="00C25B09" w:rsidP="005B2195">
            <w:pPr>
              <w:spacing w:after="0" w:line="240" w:lineRule="auto"/>
              <w:rPr>
                <w:bCs/>
                <w:sz w:val="22"/>
                <w:lang w:val="nl-NL"/>
              </w:rPr>
            </w:pPr>
            <w:r w:rsidRPr="005271F8">
              <w:rPr>
                <w:bCs/>
                <w:sz w:val="22"/>
                <w:lang w:val="nl-NL"/>
              </w:rPr>
              <w:t>- Văn phòng Chính phủ;</w:t>
            </w:r>
          </w:p>
          <w:p w:rsidR="00C25B09" w:rsidRPr="005271F8" w:rsidRDefault="00C25B09" w:rsidP="005B2195">
            <w:pPr>
              <w:spacing w:after="0" w:line="240" w:lineRule="auto"/>
              <w:jc w:val="both"/>
              <w:rPr>
                <w:bCs/>
                <w:sz w:val="22"/>
                <w:lang w:val="nl-NL"/>
              </w:rPr>
            </w:pPr>
            <w:r w:rsidRPr="005271F8">
              <w:rPr>
                <w:bCs/>
                <w:sz w:val="22"/>
                <w:lang w:val="nl-NL"/>
              </w:rPr>
              <w:t>- Thường trực Tỉnh ủy; TT HĐND tỉnh;</w:t>
            </w:r>
          </w:p>
          <w:p w:rsidR="00C25B09" w:rsidRPr="005271F8" w:rsidRDefault="00C25B09" w:rsidP="005B2195">
            <w:pPr>
              <w:spacing w:after="0" w:line="240" w:lineRule="auto"/>
              <w:jc w:val="both"/>
              <w:rPr>
                <w:bCs/>
                <w:sz w:val="22"/>
                <w:lang w:val="nl-NL"/>
              </w:rPr>
            </w:pPr>
            <w:r w:rsidRPr="005271F8">
              <w:rPr>
                <w:bCs/>
                <w:sz w:val="22"/>
                <w:lang w:val="nl-NL"/>
              </w:rPr>
              <w:t>- Đoàn đại biểu Quốc hội tỉnh;</w:t>
            </w:r>
          </w:p>
          <w:p w:rsidR="00C25B09" w:rsidRPr="005271F8" w:rsidRDefault="00C25B09" w:rsidP="005B2195">
            <w:pPr>
              <w:spacing w:after="0" w:line="240" w:lineRule="auto"/>
              <w:jc w:val="both"/>
              <w:rPr>
                <w:bCs/>
                <w:sz w:val="22"/>
                <w:lang w:val="nl-NL"/>
              </w:rPr>
            </w:pPr>
            <w:r w:rsidRPr="005271F8">
              <w:rPr>
                <w:bCs/>
                <w:sz w:val="22"/>
                <w:lang w:val="nl-NL"/>
              </w:rPr>
              <w:t>- Chủ tịch, các Phó Chủ tịch UBND tỉnh;</w:t>
            </w:r>
          </w:p>
          <w:p w:rsidR="00C25B09" w:rsidRPr="005271F8" w:rsidRDefault="00C25B09" w:rsidP="00E221D6">
            <w:pPr>
              <w:pStyle w:val="ThnvnbnThtl2"/>
              <w:spacing w:before="0" w:after="0" w:line="240" w:lineRule="auto"/>
              <w:ind w:firstLine="0"/>
              <w:rPr>
                <w:rFonts w:ascii="Times New Roman" w:hAnsi="Times New Roman"/>
                <w:b/>
                <w:szCs w:val="28"/>
                <w:lang w:val="vi-VN"/>
              </w:rPr>
            </w:pPr>
            <w:r w:rsidRPr="005271F8">
              <w:rPr>
                <w:rFonts w:ascii="Times New Roman" w:hAnsi="Times New Roman"/>
                <w:bCs/>
                <w:sz w:val="22"/>
                <w:szCs w:val="22"/>
                <w:lang w:val="nl-NL"/>
              </w:rPr>
              <w:t>- Lưu</w:t>
            </w:r>
            <w:r w:rsidRPr="005271F8">
              <w:rPr>
                <w:rFonts w:ascii="Times New Roman" w:hAnsi="Times New Roman"/>
                <w:bCs/>
                <w:sz w:val="22"/>
                <w:szCs w:val="22"/>
                <w:lang w:val="vi-VN"/>
              </w:rPr>
              <w:t>:</w:t>
            </w:r>
            <w:r w:rsidRPr="005271F8">
              <w:rPr>
                <w:rFonts w:ascii="Times New Roman" w:hAnsi="Times New Roman"/>
                <w:bCs/>
                <w:sz w:val="22"/>
                <w:szCs w:val="22"/>
                <w:lang w:val="nl-NL"/>
              </w:rPr>
              <w:t xml:space="preserve"> VT, NC.</w:t>
            </w:r>
          </w:p>
        </w:tc>
        <w:tc>
          <w:tcPr>
            <w:tcW w:w="4644" w:type="dxa"/>
            <w:gridSpan w:val="2"/>
            <w:shd w:val="clear" w:color="auto" w:fill="auto"/>
          </w:tcPr>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r w:rsidRPr="005271F8">
              <w:rPr>
                <w:rFonts w:ascii="Times New Roman" w:hAnsi="Times New Roman"/>
                <w:b/>
                <w:szCs w:val="28"/>
                <w:lang w:val="vi-VN"/>
              </w:rPr>
              <w:t>TM. ỦY BAN NHÂN DÂN</w:t>
            </w:r>
          </w:p>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r w:rsidRPr="005271F8">
              <w:rPr>
                <w:rFonts w:ascii="Times New Roman" w:hAnsi="Times New Roman"/>
                <w:b/>
                <w:szCs w:val="28"/>
                <w:lang w:val="vi-VN"/>
              </w:rPr>
              <w:t>CHỦ TỊCH</w:t>
            </w:r>
          </w:p>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p>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p>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p>
          <w:p w:rsidR="00C25B09" w:rsidRPr="005271F8" w:rsidRDefault="00C25B09" w:rsidP="00E221D6">
            <w:pPr>
              <w:pStyle w:val="ThnvnbnThtl2"/>
              <w:spacing w:before="80" w:after="80" w:line="240" w:lineRule="auto"/>
              <w:ind w:firstLine="0"/>
              <w:jc w:val="center"/>
              <w:rPr>
                <w:rFonts w:ascii="Times New Roman" w:hAnsi="Times New Roman"/>
                <w:b/>
                <w:szCs w:val="28"/>
                <w:lang w:val="vi-VN"/>
              </w:rPr>
            </w:pPr>
            <w:r w:rsidRPr="005271F8">
              <w:rPr>
                <w:rFonts w:ascii="Times New Roman" w:hAnsi="Times New Roman"/>
                <w:b/>
                <w:szCs w:val="28"/>
                <w:lang w:val="vi-VN"/>
              </w:rPr>
              <w:t>Nguyễn Văn Linh</w:t>
            </w:r>
          </w:p>
        </w:tc>
      </w:tr>
      <w:tr w:rsidR="005B2195" w:rsidRPr="005271F8" w:rsidTr="005B2195">
        <w:tblPrEx>
          <w:tblLook w:val="0000"/>
        </w:tblPrEx>
        <w:trPr>
          <w:gridAfter w:val="1"/>
          <w:wAfter w:w="92" w:type="dxa"/>
          <w:trHeight w:val="1133"/>
        </w:trPr>
        <w:tc>
          <w:tcPr>
            <w:tcW w:w="3374" w:type="dxa"/>
            <w:tcBorders>
              <w:top w:val="nil"/>
              <w:left w:val="nil"/>
              <w:bottom w:val="nil"/>
              <w:right w:val="nil"/>
            </w:tcBorders>
          </w:tcPr>
          <w:p w:rsidR="005B2195" w:rsidRPr="005271F8" w:rsidRDefault="005B2195" w:rsidP="00E221D6">
            <w:pPr>
              <w:pStyle w:val="mc1"/>
              <w:rPr>
                <w:rFonts w:ascii="Times New Roman" w:hAnsi="Times New Roman"/>
                <w:sz w:val="26"/>
              </w:rPr>
            </w:pPr>
            <w:r w:rsidRPr="005271F8">
              <w:rPr>
                <w:b w:val="0"/>
                <w:bCs w:val="0"/>
              </w:rPr>
              <w:lastRenderedPageBreak/>
              <w:br w:type="page"/>
            </w:r>
            <w:r w:rsidRPr="005271F8">
              <w:rPr>
                <w:b w:val="0"/>
                <w:bCs w:val="0"/>
              </w:rPr>
              <w:br w:type="page"/>
            </w:r>
            <w:r w:rsidRPr="005271F8">
              <w:rPr>
                <w:b w:val="0"/>
                <w:szCs w:val="28"/>
              </w:rPr>
              <w:br w:type="page"/>
            </w:r>
            <w:r w:rsidRPr="005271F8">
              <w:rPr>
                <w:rFonts w:ascii="Times New Roman" w:hAnsi="Times New Roman"/>
              </w:rPr>
              <w:t xml:space="preserve">  </w:t>
            </w:r>
            <w:r w:rsidRPr="005271F8">
              <w:rPr>
                <w:rFonts w:ascii="Times New Roman" w:hAnsi="Times New Roman"/>
                <w:sz w:val="26"/>
              </w:rPr>
              <w:t>UỶ BAN NHÂN DÂN</w:t>
            </w:r>
          </w:p>
          <w:p w:rsidR="005B2195" w:rsidRPr="005271F8" w:rsidRDefault="005B2195" w:rsidP="00E221D6">
            <w:pPr>
              <w:pStyle w:val="mc1"/>
              <w:rPr>
                <w:rFonts w:ascii="Times New Roman" w:hAnsi="Times New Roman"/>
                <w:sz w:val="26"/>
                <w:lang w:val="vi-VN"/>
              </w:rPr>
            </w:pPr>
            <w:r w:rsidRPr="005271F8">
              <w:rPr>
                <w:rFonts w:ascii="Times New Roman" w:hAnsi="Times New Roman"/>
                <w:sz w:val="26"/>
              </w:rPr>
              <w:t xml:space="preserve">TỈNH </w:t>
            </w:r>
            <w:r w:rsidRPr="005271F8">
              <w:rPr>
                <w:rFonts w:ascii="Times New Roman" w:hAnsi="Times New Roman"/>
                <w:sz w:val="26"/>
                <w:lang w:val="vi-VN"/>
              </w:rPr>
              <w:t>BẮC GIANG</w:t>
            </w:r>
          </w:p>
          <w:p w:rsidR="005B2195" w:rsidRPr="005271F8" w:rsidRDefault="00B66567" w:rsidP="00E221D6">
            <w:r w:rsidRPr="005271F8">
              <w:rPr>
                <w:b/>
                <w:bCs/>
                <w:i/>
                <w:iCs/>
                <w:noProof/>
                <w:sz w:val="20"/>
              </w:rPr>
              <w:pict>
                <v:line id="_x0000_s1030" style="position:absolute;flip:y;z-index:251665408" from="46.15pt,4.85pt" to="118.2pt,4.85pt"/>
              </w:pict>
            </w:r>
          </w:p>
        </w:tc>
        <w:tc>
          <w:tcPr>
            <w:tcW w:w="5822" w:type="dxa"/>
            <w:gridSpan w:val="2"/>
            <w:tcBorders>
              <w:top w:val="nil"/>
              <w:left w:val="nil"/>
              <w:bottom w:val="nil"/>
              <w:right w:val="nil"/>
            </w:tcBorders>
          </w:tcPr>
          <w:p w:rsidR="005B2195" w:rsidRPr="005271F8" w:rsidRDefault="005B2195" w:rsidP="00E221D6">
            <w:pPr>
              <w:pStyle w:val="mc3"/>
              <w:rPr>
                <w:rFonts w:ascii="Times New Roman" w:hAnsi="Times New Roman"/>
                <w:b/>
                <w:bCs/>
                <w:i w:val="0"/>
                <w:iCs w:val="0"/>
                <w:sz w:val="26"/>
              </w:rPr>
            </w:pPr>
            <w:r w:rsidRPr="005271F8">
              <w:rPr>
                <w:rFonts w:ascii="Times New Roman" w:hAnsi="Times New Roman"/>
                <w:b/>
                <w:bCs/>
                <w:i w:val="0"/>
                <w:iCs w:val="0"/>
                <w:sz w:val="26"/>
              </w:rPr>
              <w:t>CỘNG HOÀ XÃ HỘI CHỦ NGHĨA VIỆT NAM</w:t>
            </w:r>
          </w:p>
          <w:p w:rsidR="005B2195" w:rsidRPr="005271F8" w:rsidRDefault="00B66567" w:rsidP="005B2195">
            <w:pPr>
              <w:jc w:val="center"/>
              <w:rPr>
                <w:b/>
                <w:szCs w:val="28"/>
              </w:rPr>
            </w:pPr>
            <w:r w:rsidRPr="005271F8">
              <w:rPr>
                <w:noProof/>
              </w:rPr>
              <w:pict>
                <v:line id="_x0000_s1031" style="position:absolute;left:0;text-align:left;z-index:251666432" from="57.55pt,17.15pt" to="220.85pt,17.15pt"/>
              </w:pict>
            </w:r>
            <w:r w:rsidR="005B2195" w:rsidRPr="005271F8">
              <w:rPr>
                <w:b/>
                <w:szCs w:val="28"/>
              </w:rPr>
              <w:t xml:space="preserve">Độc lập </w:t>
            </w:r>
            <w:r w:rsidR="005B2195" w:rsidRPr="005271F8">
              <w:rPr>
                <w:b/>
                <w:szCs w:val="28"/>
                <w:lang w:val="vi-VN"/>
              </w:rPr>
              <w:t>-</w:t>
            </w:r>
            <w:r w:rsidR="005B2195" w:rsidRPr="005271F8">
              <w:rPr>
                <w:b/>
                <w:szCs w:val="28"/>
              </w:rPr>
              <w:t xml:space="preserve"> Tự do </w:t>
            </w:r>
            <w:r w:rsidR="005B2195" w:rsidRPr="005271F8">
              <w:rPr>
                <w:b/>
                <w:szCs w:val="28"/>
                <w:lang w:val="vi-VN"/>
              </w:rPr>
              <w:t>-</w:t>
            </w:r>
            <w:r w:rsidR="005B2195" w:rsidRPr="005271F8">
              <w:rPr>
                <w:b/>
                <w:szCs w:val="28"/>
              </w:rPr>
              <w:t xml:space="preserve"> Hạnh phúc</w:t>
            </w:r>
          </w:p>
        </w:tc>
      </w:tr>
    </w:tbl>
    <w:p w:rsidR="005B2195" w:rsidRPr="005271F8" w:rsidRDefault="005B2195" w:rsidP="005B2195">
      <w:pPr>
        <w:tabs>
          <w:tab w:val="left" w:pos="567"/>
        </w:tabs>
        <w:spacing w:after="0" w:line="240" w:lineRule="auto"/>
        <w:jc w:val="center"/>
        <w:rPr>
          <w:b/>
          <w:szCs w:val="28"/>
        </w:rPr>
      </w:pPr>
    </w:p>
    <w:p w:rsidR="005B2195" w:rsidRPr="005271F8" w:rsidRDefault="005B2195" w:rsidP="005B2195">
      <w:pPr>
        <w:tabs>
          <w:tab w:val="left" w:pos="567"/>
        </w:tabs>
        <w:spacing w:after="0" w:line="240" w:lineRule="auto"/>
        <w:jc w:val="center"/>
        <w:rPr>
          <w:b/>
          <w:szCs w:val="28"/>
        </w:rPr>
      </w:pPr>
      <w:r w:rsidRPr="005271F8">
        <w:rPr>
          <w:b/>
          <w:szCs w:val="28"/>
          <w:lang w:val="vi-VN"/>
        </w:rPr>
        <w:t xml:space="preserve">QUY </w:t>
      </w:r>
      <w:r w:rsidRPr="005271F8">
        <w:rPr>
          <w:b/>
          <w:szCs w:val="28"/>
        </w:rPr>
        <w:t>CHẾ</w:t>
      </w:r>
    </w:p>
    <w:p w:rsidR="005B2195" w:rsidRPr="005271F8" w:rsidRDefault="005B2195" w:rsidP="005B2195">
      <w:pPr>
        <w:tabs>
          <w:tab w:val="left" w:pos="567"/>
        </w:tabs>
        <w:spacing w:after="0" w:line="240" w:lineRule="auto"/>
        <w:jc w:val="center"/>
        <w:rPr>
          <w:b/>
          <w:szCs w:val="28"/>
        </w:rPr>
      </w:pPr>
      <w:r w:rsidRPr="005271F8">
        <w:rPr>
          <w:b/>
          <w:szCs w:val="28"/>
        </w:rPr>
        <w:t xml:space="preserve">Phối hợp quản lý nhà nước đối với các khu công nghiệp </w:t>
      </w:r>
    </w:p>
    <w:p w:rsidR="005B2195" w:rsidRPr="005271F8" w:rsidRDefault="005B2195" w:rsidP="005B2195">
      <w:pPr>
        <w:tabs>
          <w:tab w:val="left" w:pos="567"/>
        </w:tabs>
        <w:spacing w:after="0" w:line="240" w:lineRule="auto"/>
        <w:jc w:val="center"/>
        <w:rPr>
          <w:b/>
          <w:szCs w:val="28"/>
          <w:lang w:val="vi-VN"/>
        </w:rPr>
      </w:pPr>
      <w:r w:rsidRPr="005271F8">
        <w:rPr>
          <w:b/>
          <w:szCs w:val="28"/>
        </w:rPr>
        <w:t>trên địa bàn tỉnh Bắc Giang</w:t>
      </w:r>
    </w:p>
    <w:p w:rsidR="005B2195" w:rsidRPr="005271F8" w:rsidRDefault="00B66567" w:rsidP="005B2195">
      <w:pPr>
        <w:tabs>
          <w:tab w:val="left" w:pos="567"/>
        </w:tabs>
        <w:spacing w:after="0" w:line="240" w:lineRule="auto"/>
        <w:jc w:val="center"/>
        <w:rPr>
          <w:i/>
          <w:szCs w:val="28"/>
        </w:rPr>
      </w:pPr>
      <w:r w:rsidRPr="005271F8">
        <w:rPr>
          <w:b/>
          <w:bCs/>
          <w:noProof/>
          <w:szCs w:val="28"/>
        </w:rPr>
        <w:pict>
          <v:line id="_x0000_s1032" style="position:absolute;left:0;text-align:left;flip:y;z-index:251667456" from="187.15pt,34.6pt" to="259.2pt,34.6pt"/>
        </w:pict>
      </w:r>
      <w:r w:rsidR="005B2195" w:rsidRPr="005271F8">
        <w:rPr>
          <w:i/>
          <w:szCs w:val="28"/>
          <w:lang w:val="vi-VN"/>
        </w:rPr>
        <w:t xml:space="preserve">(Ban hành kèm theo Quyết định số   </w:t>
      </w:r>
      <w:r w:rsidR="005B2195" w:rsidRPr="005271F8">
        <w:rPr>
          <w:i/>
          <w:szCs w:val="28"/>
        </w:rPr>
        <w:t>/2017/QĐ-UBND ngày  /  /2017</w:t>
      </w:r>
      <w:r w:rsidR="005B2195" w:rsidRPr="005271F8">
        <w:rPr>
          <w:i/>
          <w:szCs w:val="28"/>
          <w:lang w:val="vi-VN"/>
        </w:rPr>
        <w:t xml:space="preserve"> </w:t>
      </w:r>
    </w:p>
    <w:p w:rsidR="005B2195" w:rsidRPr="005271F8" w:rsidRDefault="005B2195" w:rsidP="005B2195">
      <w:pPr>
        <w:tabs>
          <w:tab w:val="left" w:pos="567"/>
        </w:tabs>
        <w:spacing w:after="0" w:line="240" w:lineRule="auto"/>
        <w:jc w:val="center"/>
        <w:rPr>
          <w:i/>
          <w:szCs w:val="28"/>
          <w:lang w:val="vi-VN"/>
        </w:rPr>
      </w:pPr>
      <w:r w:rsidRPr="005271F8">
        <w:rPr>
          <w:i/>
          <w:szCs w:val="28"/>
          <w:lang w:val="vi-VN"/>
        </w:rPr>
        <w:t xml:space="preserve">của </w:t>
      </w:r>
      <w:r w:rsidR="00497CF3" w:rsidRPr="005271F8">
        <w:rPr>
          <w:i/>
          <w:szCs w:val="28"/>
        </w:rPr>
        <w:t>Ủy ban nhân dân tỉnh</w:t>
      </w:r>
      <w:r w:rsidRPr="005271F8">
        <w:rPr>
          <w:i/>
          <w:szCs w:val="28"/>
          <w:lang w:val="vi-VN"/>
        </w:rPr>
        <w:t xml:space="preserve"> tỉnh Bắc Giang)</w:t>
      </w:r>
    </w:p>
    <w:p w:rsidR="005B2195" w:rsidRPr="005271F8" w:rsidRDefault="005B2195" w:rsidP="0042429A">
      <w:pPr>
        <w:shd w:val="clear" w:color="auto" w:fill="FFFFFF"/>
        <w:spacing w:after="120" w:line="195" w:lineRule="atLeast"/>
        <w:jc w:val="both"/>
        <w:rPr>
          <w:rFonts w:eastAsia="Times New Roman" w:cs="Times New Roman"/>
          <w:b/>
          <w:bCs/>
          <w:szCs w:val="28"/>
        </w:rPr>
      </w:pPr>
    </w:p>
    <w:p w:rsidR="0042429A" w:rsidRPr="005271F8" w:rsidRDefault="0042429A" w:rsidP="005B2195">
      <w:pPr>
        <w:shd w:val="clear" w:color="auto" w:fill="FFFFFF"/>
        <w:spacing w:after="0" w:line="240" w:lineRule="auto"/>
        <w:jc w:val="center"/>
        <w:rPr>
          <w:rFonts w:eastAsia="Times New Roman" w:cs="Times New Roman"/>
          <w:szCs w:val="28"/>
        </w:rPr>
      </w:pPr>
      <w:r w:rsidRPr="005271F8">
        <w:rPr>
          <w:rFonts w:eastAsia="Times New Roman" w:cs="Times New Roman"/>
          <w:b/>
          <w:bCs/>
          <w:szCs w:val="28"/>
        </w:rPr>
        <w:t>Chương I</w:t>
      </w:r>
    </w:p>
    <w:p w:rsidR="0042429A" w:rsidRPr="005271F8" w:rsidRDefault="0042429A" w:rsidP="005B2195">
      <w:pPr>
        <w:shd w:val="clear" w:color="auto" w:fill="FFFFFF"/>
        <w:spacing w:after="0" w:line="240" w:lineRule="auto"/>
        <w:jc w:val="center"/>
        <w:rPr>
          <w:rFonts w:eastAsia="Times New Roman" w:cs="Times New Roman"/>
          <w:szCs w:val="28"/>
        </w:rPr>
      </w:pPr>
      <w:r w:rsidRPr="005271F8">
        <w:rPr>
          <w:rFonts w:eastAsia="Times New Roman" w:cs="Times New Roman"/>
          <w:b/>
          <w:bCs/>
          <w:szCs w:val="28"/>
        </w:rPr>
        <w:t>QUY ĐỊNH CHUNG</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1. Mục đích, phạm vi điều chỉnh và đối tượng áp dụng</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1. Mục đích: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Nhằm </w:t>
      </w:r>
      <w:r w:rsidR="00BC5C3C" w:rsidRPr="005271F8">
        <w:rPr>
          <w:rFonts w:eastAsia="Times New Roman" w:cs="Times New Roman"/>
          <w:szCs w:val="28"/>
        </w:rPr>
        <w:t>thực hiện tốt</w:t>
      </w:r>
      <w:r w:rsidRPr="005271F8">
        <w:rPr>
          <w:rFonts w:eastAsia="Times New Roman" w:cs="Times New Roman"/>
          <w:szCs w:val="28"/>
        </w:rPr>
        <w:t xml:space="preserve"> chức năng, nhiệm vụ quản lý nhà nước của các cơ quan chuyên môn, các cấp, các ngành có liên quan trong quản lý khu công nghiệp</w:t>
      </w:r>
      <w:r w:rsidR="00627A05" w:rsidRPr="005271F8">
        <w:rPr>
          <w:rFonts w:eastAsia="Times New Roman" w:cs="Times New Roman"/>
          <w:szCs w:val="28"/>
        </w:rPr>
        <w:t>, cụm công nghiệp do Ban Quản lý các khu công nghiệp được giao quản lý</w:t>
      </w:r>
      <w:r w:rsidRPr="005271F8">
        <w:rPr>
          <w:rFonts w:eastAsia="Times New Roman" w:cs="Times New Roman"/>
          <w:szCs w:val="28"/>
        </w:rPr>
        <w:t xml:space="preserve"> theo luật định (sau đây gọi tắt là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Tạo môi trường thuận lợi cho sản xuất - kinh doanh của các nhà đầu tư; đơn giản thủ tục hành chính, tránh bỏ sót, chồng chéo các chức năng quản lý nhà nước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2. Phạm vi</w:t>
      </w:r>
      <w:r w:rsidR="00D93587" w:rsidRPr="005271F8">
        <w:rPr>
          <w:rFonts w:eastAsia="Times New Roman" w:cs="Times New Roman"/>
          <w:szCs w:val="28"/>
        </w:rPr>
        <w:t xml:space="preserve"> điều chỉnh</w:t>
      </w:r>
      <w:r w:rsidRPr="005271F8">
        <w:rPr>
          <w:rFonts w:eastAsia="Times New Roman" w:cs="Times New Roman"/>
          <w:szCs w:val="28"/>
        </w:rPr>
        <w:t>:</w:t>
      </w:r>
    </w:p>
    <w:p w:rsidR="0042429A" w:rsidRPr="005271F8" w:rsidRDefault="0042429A" w:rsidP="004C1BC4">
      <w:pPr>
        <w:shd w:val="clear" w:color="auto" w:fill="FFFFFF"/>
        <w:spacing w:after="0" w:line="240" w:lineRule="auto"/>
        <w:ind w:firstLine="567"/>
        <w:jc w:val="both"/>
        <w:rPr>
          <w:rFonts w:eastAsia="Times New Roman" w:cs="Times New Roman"/>
          <w:spacing w:val="-8"/>
          <w:szCs w:val="28"/>
        </w:rPr>
      </w:pPr>
      <w:r w:rsidRPr="005271F8">
        <w:rPr>
          <w:rFonts w:eastAsia="Times New Roman" w:cs="Times New Roman"/>
          <w:spacing w:val="-8"/>
          <w:szCs w:val="28"/>
        </w:rPr>
        <w:t xml:space="preserve">Quy chế này quy định </w:t>
      </w:r>
      <w:r w:rsidR="00BC5C3C" w:rsidRPr="005271F8">
        <w:rPr>
          <w:rFonts w:eastAsia="Times New Roman" w:cs="Times New Roman"/>
          <w:spacing w:val="-8"/>
          <w:szCs w:val="28"/>
        </w:rPr>
        <w:t xml:space="preserve">về công tác </w:t>
      </w:r>
      <w:r w:rsidRPr="005271F8">
        <w:rPr>
          <w:rFonts w:eastAsia="Times New Roman" w:cs="Times New Roman"/>
          <w:spacing w:val="-8"/>
          <w:szCs w:val="28"/>
        </w:rPr>
        <w:t xml:space="preserve">phối hợp quản lý nhà nước </w:t>
      </w:r>
      <w:r w:rsidR="00BC5C3C" w:rsidRPr="005271F8">
        <w:rPr>
          <w:rFonts w:eastAsia="Times New Roman" w:cs="Times New Roman"/>
          <w:spacing w:val="-8"/>
          <w:szCs w:val="28"/>
        </w:rPr>
        <w:t xml:space="preserve">đối với hoạt động của các doanh nghiệp </w:t>
      </w:r>
      <w:r w:rsidRPr="005271F8">
        <w:rPr>
          <w:rFonts w:eastAsia="Times New Roman" w:cs="Times New Roman"/>
          <w:spacing w:val="-8"/>
          <w:szCs w:val="28"/>
        </w:rPr>
        <w:t>trong các</w:t>
      </w:r>
      <w:r w:rsidR="00BC5C3C" w:rsidRPr="005271F8">
        <w:rPr>
          <w:rFonts w:eastAsia="Times New Roman" w:cs="Times New Roman"/>
          <w:spacing w:val="-8"/>
          <w:szCs w:val="28"/>
        </w:rPr>
        <w:t xml:space="preserve"> khu công nghiệp</w:t>
      </w:r>
      <w:r w:rsidRPr="005271F8">
        <w:rPr>
          <w:rFonts w:eastAsia="Times New Roman" w:cs="Times New Roman"/>
          <w:spacing w:val="-8"/>
          <w:szCs w:val="28"/>
        </w:rPr>
        <w:t>.</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3. Đối tượng áp dụng:</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Bao gồm các cơ quan quản lý nhà nước, tổ chức, cá nhân trong </w:t>
      </w:r>
      <w:r w:rsidR="00BC5C3C" w:rsidRPr="005271F8">
        <w:rPr>
          <w:rFonts w:eastAsia="Times New Roman" w:cs="Times New Roman"/>
          <w:szCs w:val="28"/>
        </w:rPr>
        <w:t xml:space="preserve">nước </w:t>
      </w:r>
      <w:r w:rsidRPr="005271F8">
        <w:rPr>
          <w:rFonts w:eastAsia="Times New Roman" w:cs="Times New Roman"/>
          <w:szCs w:val="28"/>
        </w:rPr>
        <w:t xml:space="preserve">và </w:t>
      </w:r>
      <w:r w:rsidR="00BC5C3C" w:rsidRPr="005271F8">
        <w:rPr>
          <w:rFonts w:eastAsia="Times New Roman" w:cs="Times New Roman"/>
          <w:szCs w:val="28"/>
        </w:rPr>
        <w:t xml:space="preserve">nước </w:t>
      </w:r>
      <w:r w:rsidRPr="005271F8">
        <w:rPr>
          <w:rFonts w:eastAsia="Times New Roman" w:cs="Times New Roman"/>
          <w:szCs w:val="28"/>
        </w:rPr>
        <w:t>ngoài có hoạt động liên quan trong các</w:t>
      </w:r>
      <w:r w:rsidR="00051584" w:rsidRPr="005271F8">
        <w:rPr>
          <w:rFonts w:eastAsia="Times New Roman" w:cs="Times New Roman"/>
          <w:szCs w:val="28"/>
        </w:rPr>
        <w:t xml:space="preserve"> KCN trên địa bàn tỉnh Bắc Giang</w:t>
      </w:r>
      <w:r w:rsidRPr="005271F8">
        <w:rPr>
          <w:rFonts w:eastAsia="Times New Roman" w:cs="Times New Roman"/>
          <w:szCs w:val="28"/>
        </w:rPr>
        <w:t>.</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2. Nguyên tắc phối hợp</w:t>
      </w:r>
    </w:p>
    <w:p w:rsidR="0042429A" w:rsidRPr="005271F8" w:rsidRDefault="0042429A" w:rsidP="004C1BC4">
      <w:pPr>
        <w:shd w:val="clear" w:color="auto" w:fill="FFFFFF"/>
        <w:spacing w:after="0" w:line="240" w:lineRule="auto"/>
        <w:ind w:firstLine="567"/>
        <w:jc w:val="both"/>
        <w:rPr>
          <w:rFonts w:eastAsia="Times New Roman" w:cs="Times New Roman"/>
          <w:spacing w:val="-6"/>
          <w:szCs w:val="28"/>
        </w:rPr>
      </w:pPr>
      <w:r w:rsidRPr="005271F8">
        <w:rPr>
          <w:rFonts w:eastAsia="Times New Roman" w:cs="Times New Roman"/>
          <w:spacing w:val="-6"/>
          <w:szCs w:val="28"/>
        </w:rPr>
        <w:t xml:space="preserve">1. Việc thực hiện </w:t>
      </w:r>
      <w:r w:rsidR="00102BFA" w:rsidRPr="005271F8">
        <w:rPr>
          <w:rFonts w:eastAsia="Times New Roman" w:cs="Times New Roman"/>
          <w:spacing w:val="-6"/>
          <w:szCs w:val="28"/>
        </w:rPr>
        <w:t>công tác phối hợp</w:t>
      </w:r>
      <w:r w:rsidRPr="005271F8">
        <w:rPr>
          <w:rFonts w:eastAsia="Times New Roman" w:cs="Times New Roman"/>
          <w:spacing w:val="-6"/>
          <w:szCs w:val="28"/>
        </w:rPr>
        <w:t xml:space="preserve"> </w:t>
      </w:r>
      <w:r w:rsidR="00102BFA" w:rsidRPr="005271F8">
        <w:rPr>
          <w:rFonts w:eastAsia="Times New Roman" w:cs="Times New Roman"/>
          <w:spacing w:val="-6"/>
          <w:szCs w:val="28"/>
        </w:rPr>
        <w:t xml:space="preserve">trong </w:t>
      </w:r>
      <w:r w:rsidRPr="005271F8">
        <w:rPr>
          <w:rFonts w:eastAsia="Times New Roman" w:cs="Times New Roman"/>
          <w:spacing w:val="-6"/>
          <w:szCs w:val="28"/>
        </w:rPr>
        <w:t>quản lý nhà nước phải đảm bảo tuân thủ nhiệm vụ, chức năng của ngành, lĩnh vực theo luật định. Củng cố và tăng cường vai trò của Ban Quản lý các KCN tỉnh (sau đây gọi tắt là BQL) là cơ quan thực hiện nhiệm vụ theo cơ chế một cửa</w:t>
      </w:r>
      <w:r w:rsidR="00497CF3" w:rsidRPr="005271F8">
        <w:rPr>
          <w:rFonts w:eastAsia="Times New Roman" w:cs="Times New Roman"/>
          <w:spacing w:val="-6"/>
          <w:szCs w:val="28"/>
        </w:rPr>
        <w:t>,</w:t>
      </w:r>
      <w:r w:rsidRPr="005271F8">
        <w:rPr>
          <w:rFonts w:eastAsia="Times New Roman" w:cs="Times New Roman"/>
          <w:spacing w:val="-6"/>
          <w:szCs w:val="28"/>
        </w:rPr>
        <w:t xml:space="preserve"> một cửa liên thông cho các nhà đầu tư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2. </w:t>
      </w:r>
      <w:r w:rsidR="00DE0053" w:rsidRPr="005271F8">
        <w:rPr>
          <w:rFonts w:eastAsia="Times New Roman" w:cs="Times New Roman"/>
          <w:szCs w:val="28"/>
        </w:rPr>
        <w:t>C</w:t>
      </w:r>
      <w:r w:rsidRPr="005271F8">
        <w:rPr>
          <w:rFonts w:eastAsia="Times New Roman" w:cs="Times New Roman"/>
          <w:szCs w:val="28"/>
        </w:rPr>
        <w:t xml:space="preserve">ác cơ quan chức năng phải phối hợp với </w:t>
      </w:r>
      <w:r w:rsidR="00DE0053" w:rsidRPr="005271F8">
        <w:rPr>
          <w:rFonts w:eastAsia="Times New Roman" w:cs="Times New Roman"/>
          <w:szCs w:val="28"/>
        </w:rPr>
        <w:t>Ban Quản lý các khu công nghiệp khi thực hiện công tác quản lý nhà nước đối với các doanh nghiệp trong các KCN. T</w:t>
      </w:r>
      <w:r w:rsidRPr="005271F8">
        <w:rPr>
          <w:rFonts w:eastAsia="Times New Roman" w:cs="Times New Roman"/>
          <w:szCs w:val="28"/>
        </w:rPr>
        <w:t>rường hợp đặc biệt</w:t>
      </w:r>
      <w:r w:rsidR="00DE0053" w:rsidRPr="005271F8">
        <w:rPr>
          <w:rFonts w:eastAsia="Times New Roman" w:cs="Times New Roman"/>
          <w:szCs w:val="28"/>
        </w:rPr>
        <w:t xml:space="preserve"> và đột suất</w:t>
      </w:r>
      <w:r w:rsidRPr="005271F8">
        <w:rPr>
          <w:rFonts w:eastAsia="Times New Roman" w:cs="Times New Roman"/>
          <w:szCs w:val="28"/>
        </w:rPr>
        <w:t>, sau khi giải quyết theo quy định</w:t>
      </w:r>
      <w:r w:rsidR="00447EE8" w:rsidRPr="005271F8">
        <w:rPr>
          <w:rFonts w:eastAsia="Times New Roman" w:cs="Times New Roman"/>
          <w:szCs w:val="28"/>
        </w:rPr>
        <w:t>,</w:t>
      </w:r>
      <w:r w:rsidRPr="005271F8">
        <w:rPr>
          <w:rFonts w:eastAsia="Times New Roman" w:cs="Times New Roman"/>
          <w:szCs w:val="28"/>
        </w:rPr>
        <w:t xml:space="preserve"> cơ quan chức năng phải thông báo kịp thời cho BQL biết để phối hợp.</w:t>
      </w:r>
    </w:p>
    <w:p w:rsidR="0042429A" w:rsidRPr="005271F8" w:rsidRDefault="0042429A" w:rsidP="004C1BC4">
      <w:pPr>
        <w:shd w:val="clear" w:color="auto" w:fill="FFFFFF"/>
        <w:spacing w:after="0" w:line="240" w:lineRule="auto"/>
        <w:jc w:val="center"/>
        <w:rPr>
          <w:rFonts w:eastAsia="Times New Roman" w:cs="Times New Roman"/>
          <w:szCs w:val="28"/>
        </w:rPr>
      </w:pPr>
      <w:r w:rsidRPr="005271F8">
        <w:rPr>
          <w:rFonts w:eastAsia="Times New Roman" w:cs="Times New Roman"/>
          <w:b/>
          <w:bCs/>
          <w:szCs w:val="28"/>
        </w:rPr>
        <w:t>Chương II</w:t>
      </w:r>
    </w:p>
    <w:p w:rsidR="0042429A" w:rsidRPr="005271F8" w:rsidRDefault="0042429A" w:rsidP="004C1BC4">
      <w:pPr>
        <w:shd w:val="clear" w:color="auto" w:fill="FFFFFF"/>
        <w:spacing w:after="0" w:line="240" w:lineRule="auto"/>
        <w:jc w:val="center"/>
        <w:rPr>
          <w:rFonts w:eastAsia="Times New Roman" w:cs="Times New Roman"/>
          <w:szCs w:val="28"/>
        </w:rPr>
      </w:pPr>
      <w:r w:rsidRPr="005271F8">
        <w:rPr>
          <w:rFonts w:eastAsia="Times New Roman" w:cs="Times New Roman"/>
          <w:b/>
          <w:bCs/>
          <w:szCs w:val="28"/>
        </w:rPr>
        <w:t>NHỮNG QUY ĐỊNH CỤ THỂ</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 xml:space="preserve">Điều 3. </w:t>
      </w:r>
      <w:r w:rsidR="00D9614F" w:rsidRPr="005271F8">
        <w:rPr>
          <w:rFonts w:eastAsia="Times New Roman" w:cs="Times New Roman"/>
          <w:b/>
          <w:bCs/>
          <w:szCs w:val="28"/>
        </w:rPr>
        <w:t>Trách nhiệm trong công tác đầu tư trong các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1. </w:t>
      </w:r>
      <w:r w:rsidR="008541E9" w:rsidRPr="005271F8">
        <w:rPr>
          <w:rFonts w:eastAsia="Times New Roman" w:cs="Times New Roman"/>
          <w:szCs w:val="28"/>
        </w:rPr>
        <w:t>Trách nhiệm của Ban Quản lý các khu công nghiệp:</w:t>
      </w:r>
    </w:p>
    <w:p w:rsidR="008541E9" w:rsidRPr="005271F8" w:rsidRDefault="00590232" w:rsidP="004C1BC4">
      <w:pPr>
        <w:pStyle w:val="ChunWeb"/>
        <w:spacing w:before="0" w:beforeAutospacing="0" w:after="0" w:afterAutospacing="0"/>
        <w:ind w:firstLine="567"/>
        <w:jc w:val="both"/>
        <w:rPr>
          <w:sz w:val="28"/>
          <w:szCs w:val="28"/>
        </w:rPr>
      </w:pPr>
      <w:r w:rsidRPr="005271F8">
        <w:rPr>
          <w:sz w:val="28"/>
          <w:szCs w:val="28"/>
        </w:rPr>
        <w:t>a.</w:t>
      </w:r>
      <w:r w:rsidR="008541E9" w:rsidRPr="005271F8">
        <w:rPr>
          <w:sz w:val="28"/>
          <w:szCs w:val="28"/>
        </w:rPr>
        <w:t xml:space="preserve"> Tiếp nhận và xử lý hồ sơ đề nghị cấp, điều chỉnh, thu hồi Giấy chứng nhận đăng ký đầu tư đối với các dự án đầu tư thuộc thẩm quyền; thực hiện thủ tục tạm ngừng hoạt động dự án, chấm dứt hoạt động dự án đầu tư theo quy định của pháp luật về đầu tư.</w:t>
      </w:r>
    </w:p>
    <w:p w:rsidR="008541E9" w:rsidRPr="005271F8" w:rsidRDefault="00590232" w:rsidP="008541E9">
      <w:pPr>
        <w:pStyle w:val="ChunWeb"/>
        <w:spacing w:before="0" w:beforeAutospacing="0" w:after="0" w:afterAutospacing="0"/>
        <w:ind w:firstLine="567"/>
        <w:jc w:val="both"/>
        <w:rPr>
          <w:spacing w:val="-4"/>
          <w:sz w:val="28"/>
          <w:szCs w:val="28"/>
        </w:rPr>
      </w:pPr>
      <w:r w:rsidRPr="005271F8">
        <w:rPr>
          <w:spacing w:val="-4"/>
          <w:sz w:val="28"/>
          <w:szCs w:val="28"/>
        </w:rPr>
        <w:lastRenderedPageBreak/>
        <w:t>b.</w:t>
      </w:r>
      <w:r w:rsidR="008541E9" w:rsidRPr="005271F8">
        <w:rPr>
          <w:spacing w:val="-4"/>
          <w:sz w:val="28"/>
          <w:szCs w:val="28"/>
        </w:rPr>
        <w:t xml:space="preserve"> Tiếp nhận và xử lý hồ sơ đề nghị cấp Giấy phép kinh doanh, bổ sung mục tiêu kinh doanh đối với hoạt động mua bán hàng hóa và các hoạt động liên quan trực tiếp đến mua bán hàng hóa cho doanh nghiệp có vốn đầu tư nước ngoài và nhà đầu tư nước ngoài đầu tư vào KCN theo quy định của pháp luật, hướng dẫn của Bộ </w:t>
      </w:r>
      <w:r w:rsidR="00630FD0" w:rsidRPr="005271F8">
        <w:rPr>
          <w:spacing w:val="-4"/>
          <w:sz w:val="28"/>
          <w:szCs w:val="28"/>
        </w:rPr>
        <w:t>Công Thương và ủy quyền của Ủy ban nhân dân</w:t>
      </w:r>
      <w:r w:rsidR="008541E9" w:rsidRPr="005271F8">
        <w:rPr>
          <w:spacing w:val="-4"/>
          <w:sz w:val="28"/>
          <w:szCs w:val="28"/>
        </w:rPr>
        <w:t xml:space="preserve"> tỉnh.</w:t>
      </w:r>
    </w:p>
    <w:p w:rsidR="008541E9" w:rsidRPr="005271F8" w:rsidRDefault="00590232" w:rsidP="008541E9">
      <w:pPr>
        <w:pStyle w:val="ChunWeb"/>
        <w:spacing w:before="0" w:beforeAutospacing="0" w:after="0" w:afterAutospacing="0"/>
        <w:ind w:firstLine="567"/>
        <w:jc w:val="both"/>
        <w:rPr>
          <w:sz w:val="28"/>
          <w:szCs w:val="28"/>
        </w:rPr>
      </w:pPr>
      <w:r w:rsidRPr="005271F8">
        <w:rPr>
          <w:spacing w:val="-4"/>
          <w:sz w:val="28"/>
          <w:szCs w:val="28"/>
        </w:rPr>
        <w:t>c.</w:t>
      </w:r>
      <w:r w:rsidR="008541E9" w:rsidRPr="005271F8">
        <w:rPr>
          <w:spacing w:val="-4"/>
          <w:sz w:val="28"/>
          <w:szCs w:val="28"/>
        </w:rPr>
        <w:t xml:space="preserve"> </w:t>
      </w:r>
      <w:r w:rsidR="008541E9" w:rsidRPr="005271F8">
        <w:rPr>
          <w:sz w:val="28"/>
          <w:szCs w:val="28"/>
        </w:rPr>
        <w:t xml:space="preserve">Tiếp nhận và xử lý hồ sơ đề nghị cấp, cấp lại, sửa đổi, bổ sung các loại Giấy chứng nhận đủ điều kiện kinh doanh, Giấy phép kinh doanh một số mặt hàng thuộc phạm vi quản lý chuyên ngành cho thương nhân đặt trụ sở và có cơ sở kinh doanh tại </w:t>
      </w:r>
      <w:r w:rsidR="00254310" w:rsidRPr="005271F8">
        <w:rPr>
          <w:sz w:val="28"/>
          <w:szCs w:val="28"/>
        </w:rPr>
        <w:t xml:space="preserve">các </w:t>
      </w:r>
      <w:r w:rsidR="008541E9" w:rsidRPr="005271F8">
        <w:rPr>
          <w:sz w:val="28"/>
          <w:szCs w:val="28"/>
        </w:rPr>
        <w:t>KCN theo hướng dẫn của Bộ Công Thương.</w:t>
      </w:r>
    </w:p>
    <w:p w:rsidR="008541E9" w:rsidRPr="005271F8" w:rsidRDefault="00590232" w:rsidP="008541E9">
      <w:pPr>
        <w:spacing w:after="0" w:line="240" w:lineRule="auto"/>
        <w:ind w:firstLine="567"/>
        <w:jc w:val="both"/>
        <w:rPr>
          <w:szCs w:val="28"/>
        </w:rPr>
      </w:pPr>
      <w:r w:rsidRPr="005271F8">
        <w:rPr>
          <w:szCs w:val="28"/>
        </w:rPr>
        <w:t>d.</w:t>
      </w:r>
      <w:r w:rsidR="008541E9" w:rsidRPr="005271F8">
        <w:rPr>
          <w:szCs w:val="28"/>
        </w:rPr>
        <w:t xml:space="preserve"> Thực hiện chức năng quản lý nhà nước đối với dự án đầu tư; giám sát và đánh giá dự án đầu tư thuộc thẩm quyền quả</w:t>
      </w:r>
      <w:r w:rsidR="00AD1986" w:rsidRPr="005271F8">
        <w:rPr>
          <w:szCs w:val="28"/>
        </w:rPr>
        <w:t>n lý.</w:t>
      </w:r>
    </w:p>
    <w:p w:rsidR="008541E9" w:rsidRPr="005271F8" w:rsidRDefault="0070649D" w:rsidP="008541E9">
      <w:pPr>
        <w:spacing w:after="0" w:line="240" w:lineRule="auto"/>
        <w:ind w:firstLine="567"/>
        <w:jc w:val="both"/>
        <w:rPr>
          <w:szCs w:val="28"/>
        </w:rPr>
      </w:pPr>
      <w:r w:rsidRPr="005271F8">
        <w:rPr>
          <w:szCs w:val="28"/>
        </w:rPr>
        <w:t>đ</w:t>
      </w:r>
      <w:r w:rsidR="00590232" w:rsidRPr="005271F8">
        <w:rPr>
          <w:szCs w:val="28"/>
        </w:rPr>
        <w:t>.</w:t>
      </w:r>
      <w:r w:rsidR="008541E9" w:rsidRPr="005271F8">
        <w:rPr>
          <w:szCs w:val="28"/>
        </w:rPr>
        <w:t xml:space="preserve"> Tiếp nhận giải quyết </w:t>
      </w:r>
      <w:r w:rsidR="00D23E2D" w:rsidRPr="005271F8">
        <w:rPr>
          <w:szCs w:val="28"/>
        </w:rPr>
        <w:t xml:space="preserve">hoặc kiến nghị các ngành chức năng xem xét giải quyết các </w:t>
      </w:r>
      <w:r w:rsidR="008541E9" w:rsidRPr="005271F8">
        <w:rPr>
          <w:szCs w:val="28"/>
        </w:rPr>
        <w:t xml:space="preserve">khó khăn, vướng mắc của </w:t>
      </w:r>
      <w:r w:rsidR="00D23E2D" w:rsidRPr="005271F8">
        <w:rPr>
          <w:szCs w:val="28"/>
        </w:rPr>
        <w:t>các doanh nghiệp trong quá trình hoạt động trong các KCN</w:t>
      </w:r>
      <w:r w:rsidR="008541E9" w:rsidRPr="005271F8">
        <w:rPr>
          <w:szCs w:val="28"/>
        </w:rPr>
        <w:t>; kiến nghị với Thủ tướng Chính phủ, các Bộ, ngành có liên quan và Ủy ban nhân dân tỉnh giải quyết những vấn đề vượt thẩm quyền.</w:t>
      </w:r>
    </w:p>
    <w:p w:rsidR="008541E9" w:rsidRPr="005271F8" w:rsidRDefault="0070649D" w:rsidP="008541E9">
      <w:pPr>
        <w:pStyle w:val="ChunWeb"/>
        <w:spacing w:before="0" w:beforeAutospacing="0" w:after="0" w:afterAutospacing="0"/>
        <w:ind w:firstLine="567"/>
        <w:jc w:val="both"/>
        <w:rPr>
          <w:sz w:val="28"/>
          <w:szCs w:val="28"/>
        </w:rPr>
      </w:pPr>
      <w:r w:rsidRPr="005271F8">
        <w:rPr>
          <w:sz w:val="28"/>
          <w:szCs w:val="28"/>
        </w:rPr>
        <w:t>e</w:t>
      </w:r>
      <w:r w:rsidR="00590232" w:rsidRPr="005271F8">
        <w:rPr>
          <w:sz w:val="28"/>
          <w:szCs w:val="28"/>
        </w:rPr>
        <w:t>.</w:t>
      </w:r>
      <w:r w:rsidR="008541E9" w:rsidRPr="005271F8">
        <w:rPr>
          <w:sz w:val="28"/>
          <w:szCs w:val="28"/>
        </w:rPr>
        <w:t xml:space="preserve"> Hướng dẫn, hỗ trợ và tư vấn các nhà đầu tư theo thẩm quyền trong quá trình chuẩn bị </w:t>
      </w:r>
      <w:r w:rsidR="00C85A2F" w:rsidRPr="005271F8">
        <w:rPr>
          <w:sz w:val="28"/>
          <w:szCs w:val="28"/>
        </w:rPr>
        <w:t xml:space="preserve">đầu tư </w:t>
      </w:r>
      <w:r w:rsidR="008541E9" w:rsidRPr="005271F8">
        <w:rPr>
          <w:sz w:val="28"/>
          <w:szCs w:val="28"/>
        </w:rPr>
        <w:t xml:space="preserve">và triển khai dự án đầu tư; </w:t>
      </w:r>
      <w:r w:rsidR="000819B0" w:rsidRPr="005271F8">
        <w:rPr>
          <w:sz w:val="28"/>
          <w:szCs w:val="28"/>
        </w:rPr>
        <w:t xml:space="preserve">chủ trì, phối hợp với các cơ quan liên quan </w:t>
      </w:r>
      <w:r w:rsidR="008541E9" w:rsidRPr="005271F8">
        <w:rPr>
          <w:sz w:val="28"/>
          <w:szCs w:val="28"/>
        </w:rPr>
        <w:t xml:space="preserve">đánh giá hiệu quả đầu tư các dự án </w:t>
      </w:r>
      <w:r w:rsidR="00D9614F" w:rsidRPr="005271F8">
        <w:rPr>
          <w:sz w:val="28"/>
          <w:szCs w:val="28"/>
        </w:rPr>
        <w:t xml:space="preserve">đầu tư </w:t>
      </w:r>
      <w:r w:rsidR="008541E9" w:rsidRPr="005271F8">
        <w:rPr>
          <w:sz w:val="28"/>
          <w:szCs w:val="28"/>
        </w:rPr>
        <w:t xml:space="preserve">trong </w:t>
      </w:r>
      <w:r w:rsidR="001006CA" w:rsidRPr="005271F8">
        <w:rPr>
          <w:sz w:val="28"/>
          <w:szCs w:val="28"/>
        </w:rPr>
        <w:t xml:space="preserve">các </w:t>
      </w:r>
      <w:r w:rsidR="008541E9" w:rsidRPr="005271F8">
        <w:rPr>
          <w:sz w:val="28"/>
          <w:szCs w:val="28"/>
        </w:rPr>
        <w:t>KCN.</w:t>
      </w:r>
    </w:p>
    <w:p w:rsidR="008541E9" w:rsidRPr="005271F8" w:rsidRDefault="00630FD0" w:rsidP="008541E9">
      <w:pPr>
        <w:pStyle w:val="ChunWeb"/>
        <w:spacing w:before="0" w:beforeAutospacing="0" w:after="0" w:afterAutospacing="0"/>
        <w:ind w:firstLine="567"/>
        <w:jc w:val="both"/>
        <w:rPr>
          <w:sz w:val="28"/>
          <w:szCs w:val="28"/>
        </w:rPr>
      </w:pPr>
      <w:r w:rsidRPr="005271F8">
        <w:rPr>
          <w:sz w:val="28"/>
          <w:szCs w:val="28"/>
        </w:rPr>
        <w:t>g</w:t>
      </w:r>
      <w:r w:rsidR="00590232" w:rsidRPr="005271F8">
        <w:rPr>
          <w:sz w:val="28"/>
          <w:szCs w:val="28"/>
        </w:rPr>
        <w:t>.</w:t>
      </w:r>
      <w:r w:rsidR="008541E9" w:rsidRPr="005271F8">
        <w:rPr>
          <w:sz w:val="28"/>
          <w:szCs w:val="28"/>
        </w:rPr>
        <w:t xml:space="preserve"> Hướng dẫn và đôn đốc các doanh nghiệp trong </w:t>
      </w:r>
      <w:r w:rsidR="00254310" w:rsidRPr="005271F8">
        <w:rPr>
          <w:sz w:val="28"/>
          <w:szCs w:val="28"/>
        </w:rPr>
        <w:t xml:space="preserve">các </w:t>
      </w:r>
      <w:r w:rsidR="008541E9" w:rsidRPr="005271F8">
        <w:rPr>
          <w:sz w:val="28"/>
          <w:szCs w:val="28"/>
        </w:rPr>
        <w:t>KCN thực hiện báo cáo theo quy định; gửi báo cáo hoạt động đầu tư</w:t>
      </w:r>
      <w:r w:rsidR="00033A6D" w:rsidRPr="005271F8">
        <w:rPr>
          <w:sz w:val="28"/>
          <w:szCs w:val="28"/>
        </w:rPr>
        <w:t xml:space="preserve"> và kinh doanh</w:t>
      </w:r>
      <w:r w:rsidR="008541E9" w:rsidRPr="005271F8">
        <w:rPr>
          <w:sz w:val="28"/>
          <w:szCs w:val="28"/>
        </w:rPr>
        <w:t xml:space="preserve"> của các doanh nghiệp trong </w:t>
      </w:r>
      <w:r w:rsidR="00254310" w:rsidRPr="005271F8">
        <w:rPr>
          <w:sz w:val="28"/>
          <w:szCs w:val="28"/>
        </w:rPr>
        <w:t xml:space="preserve">các </w:t>
      </w:r>
      <w:r w:rsidR="008541E9" w:rsidRPr="005271F8">
        <w:rPr>
          <w:sz w:val="28"/>
          <w:szCs w:val="28"/>
        </w:rPr>
        <w:t xml:space="preserve">KCN, báo cáo về xúc tiến đầu tư và hoạt động sản xuất kinh doanh trong KCN tới </w:t>
      </w:r>
      <w:r w:rsidRPr="005271F8">
        <w:rPr>
          <w:sz w:val="28"/>
          <w:szCs w:val="28"/>
        </w:rPr>
        <w:t>Ủy ban nhân dân</w:t>
      </w:r>
      <w:r w:rsidR="008541E9" w:rsidRPr="005271F8">
        <w:rPr>
          <w:sz w:val="28"/>
          <w:szCs w:val="28"/>
        </w:rPr>
        <w:t xml:space="preserve"> tỉnh và Bộ Kế hoạch và Đầu tư theo quy định.</w:t>
      </w:r>
    </w:p>
    <w:p w:rsidR="008541E9" w:rsidRPr="005271F8" w:rsidRDefault="00630FD0" w:rsidP="008541E9">
      <w:pPr>
        <w:pStyle w:val="ChunWeb"/>
        <w:spacing w:before="0" w:beforeAutospacing="0" w:after="0" w:afterAutospacing="0"/>
        <w:ind w:firstLine="567"/>
        <w:jc w:val="both"/>
        <w:rPr>
          <w:sz w:val="28"/>
          <w:szCs w:val="28"/>
        </w:rPr>
      </w:pPr>
      <w:r w:rsidRPr="005271F8">
        <w:rPr>
          <w:sz w:val="28"/>
          <w:szCs w:val="28"/>
        </w:rPr>
        <w:t>h</w:t>
      </w:r>
      <w:r w:rsidR="00590232" w:rsidRPr="005271F8">
        <w:rPr>
          <w:sz w:val="28"/>
          <w:szCs w:val="28"/>
        </w:rPr>
        <w:t>.</w:t>
      </w:r>
      <w:r w:rsidR="008541E9" w:rsidRPr="005271F8">
        <w:rPr>
          <w:sz w:val="28"/>
          <w:szCs w:val="28"/>
        </w:rPr>
        <w:t xml:space="preserve"> </w:t>
      </w:r>
      <w:r w:rsidR="00D20029" w:rsidRPr="005271F8">
        <w:rPr>
          <w:sz w:val="28"/>
          <w:szCs w:val="28"/>
        </w:rPr>
        <w:t xml:space="preserve">Chủ động đề xuất với </w:t>
      </w:r>
      <w:r w:rsidRPr="005271F8">
        <w:rPr>
          <w:sz w:val="28"/>
          <w:szCs w:val="28"/>
        </w:rPr>
        <w:t>Ủy bân nhân dân</w:t>
      </w:r>
      <w:r w:rsidR="00D20029" w:rsidRPr="005271F8">
        <w:rPr>
          <w:sz w:val="28"/>
          <w:szCs w:val="28"/>
        </w:rPr>
        <w:t xml:space="preserve"> tỉnh xây dựng kế hoạch kiểm tra, thanh tra và phối hợp với các ngành chức năng triển khai công tác thanh tra, kiểm tra đối với các doanh nghiệp theo kế hoạch hoặc đột suất; đ</w:t>
      </w:r>
      <w:r w:rsidR="008541E9" w:rsidRPr="005271F8">
        <w:rPr>
          <w:sz w:val="28"/>
          <w:szCs w:val="28"/>
        </w:rPr>
        <w:t xml:space="preserve">ịnh kỳ hàng năm tổng hợp những vướng mắc khó khăn của các nhà đầu tư báo cáo </w:t>
      </w:r>
      <w:r w:rsidRPr="005271F8">
        <w:rPr>
          <w:sz w:val="28"/>
          <w:szCs w:val="28"/>
        </w:rPr>
        <w:t>Ủy ban nhân dân</w:t>
      </w:r>
      <w:r w:rsidR="008541E9" w:rsidRPr="005271F8">
        <w:rPr>
          <w:sz w:val="28"/>
          <w:szCs w:val="28"/>
        </w:rPr>
        <w:t xml:space="preserve"> tỉnh và Bộ</w:t>
      </w:r>
      <w:r w:rsidRPr="005271F8">
        <w:rPr>
          <w:sz w:val="28"/>
          <w:szCs w:val="28"/>
        </w:rPr>
        <w:t>,</w:t>
      </w:r>
      <w:r w:rsidR="008541E9" w:rsidRPr="005271F8">
        <w:rPr>
          <w:sz w:val="28"/>
          <w:szCs w:val="28"/>
        </w:rPr>
        <w:t xml:space="preserve"> </w:t>
      </w:r>
      <w:r w:rsidRPr="005271F8">
        <w:rPr>
          <w:sz w:val="28"/>
          <w:szCs w:val="28"/>
        </w:rPr>
        <w:t>n</w:t>
      </w:r>
      <w:r w:rsidR="008541E9" w:rsidRPr="005271F8">
        <w:rPr>
          <w:sz w:val="28"/>
          <w:szCs w:val="28"/>
        </w:rPr>
        <w:t>gành T</w:t>
      </w:r>
      <w:r w:rsidR="00254310" w:rsidRPr="005271F8">
        <w:rPr>
          <w:sz w:val="28"/>
          <w:szCs w:val="28"/>
        </w:rPr>
        <w:t>rung ương</w:t>
      </w:r>
      <w:r w:rsidR="008541E9" w:rsidRPr="005271F8">
        <w:rPr>
          <w:sz w:val="28"/>
          <w:szCs w:val="28"/>
        </w:rPr>
        <w:t xml:space="preserve"> theo quy định;</w:t>
      </w:r>
    </w:p>
    <w:p w:rsidR="008541E9" w:rsidRPr="005271F8" w:rsidRDefault="00630FD0" w:rsidP="008541E9">
      <w:pPr>
        <w:pStyle w:val="ChunWeb"/>
        <w:spacing w:before="0" w:beforeAutospacing="0" w:after="0" w:afterAutospacing="0"/>
        <w:ind w:firstLine="567"/>
        <w:jc w:val="both"/>
        <w:rPr>
          <w:sz w:val="28"/>
          <w:szCs w:val="28"/>
        </w:rPr>
      </w:pPr>
      <w:r w:rsidRPr="005271F8">
        <w:rPr>
          <w:sz w:val="28"/>
          <w:szCs w:val="28"/>
        </w:rPr>
        <w:t>i</w:t>
      </w:r>
      <w:r w:rsidR="00590232" w:rsidRPr="005271F8">
        <w:rPr>
          <w:sz w:val="28"/>
          <w:szCs w:val="28"/>
        </w:rPr>
        <w:t>.</w:t>
      </w:r>
      <w:r w:rsidR="008541E9" w:rsidRPr="005271F8">
        <w:rPr>
          <w:sz w:val="28"/>
          <w:szCs w:val="28"/>
        </w:rPr>
        <w:t xml:space="preserve"> Thực hiện các nhiệm vụ khác do Tỉnh ủy, </w:t>
      </w:r>
      <w:r w:rsidRPr="005271F8">
        <w:rPr>
          <w:sz w:val="28"/>
          <w:szCs w:val="28"/>
        </w:rPr>
        <w:t>Ủy ban nhân dân</w:t>
      </w:r>
      <w:r w:rsidR="008541E9" w:rsidRPr="005271F8">
        <w:rPr>
          <w:sz w:val="28"/>
          <w:szCs w:val="28"/>
        </w:rPr>
        <w:t xml:space="preserve"> tỉnh,</w:t>
      </w:r>
      <w:r w:rsidRPr="005271F8">
        <w:rPr>
          <w:sz w:val="28"/>
          <w:szCs w:val="28"/>
        </w:rPr>
        <w:t xml:space="preserve"> Chủ tịch Ủy ban nhân dân tỉnh và</w:t>
      </w:r>
      <w:r w:rsidR="008541E9" w:rsidRPr="005271F8">
        <w:rPr>
          <w:sz w:val="28"/>
          <w:szCs w:val="28"/>
        </w:rPr>
        <w:t xml:space="preserve"> các Bộ, Ngành Trung ương giao.</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2. Trách nhiệm của </w:t>
      </w:r>
      <w:r w:rsidR="008200A9" w:rsidRPr="005271F8">
        <w:rPr>
          <w:rFonts w:eastAsia="Times New Roman" w:cs="Times New Roman"/>
          <w:szCs w:val="28"/>
        </w:rPr>
        <w:t>Văn phòng Ủy ban nhân dân tỉnh</w:t>
      </w:r>
      <w:r w:rsidR="00E22C51" w:rsidRPr="005271F8">
        <w:rPr>
          <w:rFonts w:eastAsia="Times New Roman" w:cs="Times New Roman"/>
          <w:szCs w:val="28"/>
        </w:rPr>
        <w:t>:</w:t>
      </w:r>
    </w:p>
    <w:p w:rsidR="0042429A" w:rsidRPr="005271F8" w:rsidRDefault="0042429A" w:rsidP="008200A9">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Trong thời hạn </w:t>
      </w:r>
      <w:r w:rsidR="008200A9" w:rsidRPr="005271F8">
        <w:rPr>
          <w:rFonts w:eastAsia="Times New Roman" w:cs="Times New Roman"/>
          <w:szCs w:val="28"/>
        </w:rPr>
        <w:t>02</w:t>
      </w:r>
      <w:r w:rsidRPr="005271F8">
        <w:rPr>
          <w:rFonts w:eastAsia="Times New Roman" w:cs="Times New Roman"/>
          <w:szCs w:val="28"/>
        </w:rPr>
        <w:t xml:space="preserve"> ngày làm việc kể từ ngày nhận được </w:t>
      </w:r>
      <w:r w:rsidR="00082901" w:rsidRPr="005271F8">
        <w:rPr>
          <w:rFonts w:eastAsia="Times New Roman" w:cs="Times New Roman"/>
          <w:szCs w:val="28"/>
        </w:rPr>
        <w:t xml:space="preserve">văn bản và </w:t>
      </w:r>
      <w:r w:rsidRPr="005271F8">
        <w:rPr>
          <w:rFonts w:eastAsia="Times New Roman" w:cs="Times New Roman"/>
          <w:szCs w:val="28"/>
        </w:rPr>
        <w:t xml:space="preserve">hồ sơ dự án đầu tư do </w:t>
      </w:r>
      <w:r w:rsidR="00082901" w:rsidRPr="005271F8">
        <w:rPr>
          <w:rFonts w:eastAsia="Times New Roman" w:cs="Times New Roman"/>
          <w:szCs w:val="28"/>
        </w:rPr>
        <w:t>Ban Quản lý các KCN gửi trình</w:t>
      </w:r>
      <w:r w:rsidRPr="005271F8">
        <w:rPr>
          <w:rFonts w:eastAsia="Times New Roman" w:cs="Times New Roman"/>
          <w:szCs w:val="28"/>
        </w:rPr>
        <w:t xml:space="preserve"> </w:t>
      </w:r>
      <w:r w:rsidR="008200A9" w:rsidRPr="005271F8">
        <w:rPr>
          <w:rFonts w:eastAsia="Times New Roman" w:cs="Times New Roman"/>
          <w:szCs w:val="28"/>
        </w:rPr>
        <w:t xml:space="preserve">xin ý kiến </w:t>
      </w:r>
      <w:r w:rsidR="00630FD0" w:rsidRPr="005271F8">
        <w:rPr>
          <w:rFonts w:eastAsia="Times New Roman" w:cs="Times New Roman"/>
          <w:szCs w:val="28"/>
        </w:rPr>
        <w:t>Chủ tịch</w:t>
      </w:r>
      <w:r w:rsidR="008200A9" w:rsidRPr="005271F8">
        <w:rPr>
          <w:rFonts w:eastAsia="Times New Roman" w:cs="Times New Roman"/>
          <w:szCs w:val="28"/>
        </w:rPr>
        <w:t xml:space="preserve"> Ủy b</w:t>
      </w:r>
      <w:r w:rsidR="00497CF3" w:rsidRPr="005271F8">
        <w:rPr>
          <w:rFonts w:eastAsia="Times New Roman" w:cs="Times New Roman"/>
          <w:szCs w:val="28"/>
        </w:rPr>
        <w:t>an nhân dân tỉnh, Văn phòng Ủy ban nhân dân</w:t>
      </w:r>
      <w:r w:rsidR="008200A9" w:rsidRPr="005271F8">
        <w:rPr>
          <w:rFonts w:eastAsia="Times New Roman" w:cs="Times New Roman"/>
          <w:szCs w:val="28"/>
        </w:rPr>
        <w:t xml:space="preserve"> tỉnh có </w:t>
      </w:r>
      <w:r w:rsidRPr="005271F8">
        <w:rPr>
          <w:rFonts w:eastAsia="Times New Roman" w:cs="Times New Roman"/>
          <w:szCs w:val="28"/>
        </w:rPr>
        <w:t xml:space="preserve">trách nhiệm </w:t>
      </w:r>
      <w:r w:rsidR="008200A9" w:rsidRPr="005271F8">
        <w:rPr>
          <w:rFonts w:eastAsia="Times New Roman" w:cs="Times New Roman"/>
          <w:szCs w:val="28"/>
        </w:rPr>
        <w:t xml:space="preserve">tham mưu cho </w:t>
      </w:r>
      <w:r w:rsidR="00630FD0" w:rsidRPr="005271F8">
        <w:rPr>
          <w:rFonts w:eastAsia="Times New Roman" w:cs="Times New Roman"/>
          <w:szCs w:val="28"/>
        </w:rPr>
        <w:t>Chủ tịch</w:t>
      </w:r>
      <w:r w:rsidR="008200A9" w:rsidRPr="005271F8">
        <w:rPr>
          <w:rFonts w:eastAsia="Times New Roman" w:cs="Times New Roman"/>
          <w:szCs w:val="28"/>
        </w:rPr>
        <w:t xml:space="preserve"> Ủy ban nhân dân tỉnh </w:t>
      </w:r>
      <w:r w:rsidR="00CC65DE" w:rsidRPr="005271F8">
        <w:rPr>
          <w:rFonts w:eastAsia="Times New Roman" w:cs="Times New Roman"/>
          <w:szCs w:val="28"/>
        </w:rPr>
        <w:t>xin chủ trương</w:t>
      </w:r>
      <w:r w:rsidR="008200A9" w:rsidRPr="005271F8">
        <w:rPr>
          <w:rFonts w:eastAsia="Times New Roman" w:cs="Times New Roman"/>
          <w:szCs w:val="28"/>
        </w:rPr>
        <w:t xml:space="preserve"> </w:t>
      </w:r>
      <w:r w:rsidR="00CC65DE" w:rsidRPr="005271F8">
        <w:rPr>
          <w:rFonts w:eastAsia="Times New Roman" w:cs="Times New Roman"/>
          <w:szCs w:val="28"/>
        </w:rPr>
        <w:t>đầu tư đối với Dự án</w:t>
      </w:r>
      <w:r w:rsidR="008200A9" w:rsidRPr="005271F8">
        <w:rPr>
          <w:rFonts w:eastAsia="Times New Roman" w:cs="Times New Roman"/>
          <w:szCs w:val="28"/>
        </w:rPr>
        <w:t xml:space="preserve">; </w:t>
      </w:r>
      <w:r w:rsidR="00CC65DE" w:rsidRPr="005271F8">
        <w:rPr>
          <w:rFonts w:eastAsia="Times New Roman" w:cs="Times New Roman"/>
          <w:szCs w:val="28"/>
        </w:rPr>
        <w:t>đối với các dự án thuộc diện xin chủ trương của Thường trực Tỉnh ủy, Ban Thườ</w:t>
      </w:r>
      <w:r w:rsidR="00630FD0" w:rsidRPr="005271F8">
        <w:rPr>
          <w:rFonts w:eastAsia="Times New Roman" w:cs="Times New Roman"/>
          <w:szCs w:val="28"/>
        </w:rPr>
        <w:t>ng vụ Tỉnh ủy thì Văn phòng Ủy ban nhân dân</w:t>
      </w:r>
      <w:r w:rsidR="00CC65DE" w:rsidRPr="005271F8">
        <w:rPr>
          <w:rFonts w:eastAsia="Times New Roman" w:cs="Times New Roman"/>
          <w:szCs w:val="28"/>
        </w:rPr>
        <w:t xml:space="preserve"> tỉnh </w:t>
      </w:r>
      <w:r w:rsidR="008200A9" w:rsidRPr="005271F8">
        <w:rPr>
          <w:rFonts w:eastAsia="Times New Roman" w:cs="Times New Roman"/>
          <w:szCs w:val="28"/>
        </w:rPr>
        <w:t xml:space="preserve">tham mưu </w:t>
      </w:r>
      <w:r w:rsidR="00630FD0" w:rsidRPr="005271F8">
        <w:rPr>
          <w:rFonts w:eastAsia="Times New Roman" w:cs="Times New Roman"/>
          <w:szCs w:val="28"/>
        </w:rPr>
        <w:t>Chủ tịch</w:t>
      </w:r>
      <w:r w:rsidR="008200A9" w:rsidRPr="005271F8">
        <w:rPr>
          <w:rFonts w:eastAsia="Times New Roman" w:cs="Times New Roman"/>
          <w:szCs w:val="28"/>
        </w:rPr>
        <w:t xml:space="preserve"> Ủy ban nhân dân tỉnh báo cáo </w:t>
      </w:r>
      <w:r w:rsidR="003F00A1" w:rsidRPr="005271F8">
        <w:rPr>
          <w:rFonts w:eastAsia="Times New Roman" w:cs="Times New Roman"/>
          <w:szCs w:val="28"/>
        </w:rPr>
        <w:t xml:space="preserve">xin ý kiến của </w:t>
      </w:r>
      <w:r w:rsidR="008200A9" w:rsidRPr="005271F8">
        <w:rPr>
          <w:rFonts w:eastAsia="Times New Roman" w:cs="Times New Roman"/>
          <w:szCs w:val="28"/>
        </w:rPr>
        <w:t>Thường trực Tỉnh ủy hoặc Ban Thường vụ Tỉnh ủy theo quy định</w:t>
      </w:r>
      <w:r w:rsidRPr="005271F8">
        <w:rPr>
          <w:rFonts w:eastAsia="Times New Roman" w:cs="Times New Roman"/>
          <w:szCs w:val="28"/>
        </w:rPr>
        <w: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b/>
          <w:bCs/>
          <w:szCs w:val="28"/>
        </w:rPr>
        <w:t>Điều 4. Quản lý đất đai và bồi thường giải phóng mặt bằng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1. Trách nhiệm của Sở Tài nguyên và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Chủ trì phối hợp với các đơn vị có liên quan thẩm định phương án giải phóng mặt bằng xây dựng KCN trình Uỷ ban nhân dân tỉnh phê duyệt</w:t>
      </w:r>
      <w:r w:rsidR="00497CF3" w:rsidRPr="005271F8">
        <w:rPr>
          <w:rFonts w:eastAsia="Times New Roman" w:cs="Times New Roman"/>
          <w:szCs w:val="28"/>
        </w:rPr>
        <w:t xml:space="preserve"> theo quy định của Luật Đất đai;</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b) Hướng dẫn các nhà đầu tư hạ tầng, nhà đầu tư thuê lại đất lập hồ sơ thuê đất, thẩm tra hồ sơ và trình cơ quan có thẩ</w:t>
      </w:r>
      <w:r w:rsidR="00497CF3" w:rsidRPr="005271F8">
        <w:rPr>
          <w:rFonts w:eastAsia="Times New Roman" w:cs="Times New Roman"/>
          <w:szCs w:val="28"/>
        </w:rPr>
        <w:t>m quyền quyết định cho thuê đất;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Thực hiện ký hợp đồng thuê đất đối với các nhà đầu tư; trình Uỷ ban nhân dân tỉnh cấp giấy chứng nhận quyền sử dụng đất; điều chỉnh giấy chứng nhận quyền sử dụng đất cho các nhà đầu tư trong KCN; hướng dẫn các nhà đầu tư thực hiện đăng ký quyền sử dụng đất t</w:t>
      </w:r>
      <w:r w:rsidR="00497CF3" w:rsidRPr="005271F8">
        <w:rPr>
          <w:rFonts w:eastAsia="Times New Roman" w:cs="Times New Roman"/>
          <w:szCs w:val="28"/>
        </w:rPr>
        <w:t>heo quy định về quản lý đất đai;</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 Chủ trì và phối hợp với BQL,</w:t>
      </w:r>
      <w:r w:rsidR="008200A9" w:rsidRPr="005271F8">
        <w:rPr>
          <w:rFonts w:eastAsia="Times New Roman" w:cs="Times New Roman"/>
          <w:szCs w:val="28"/>
        </w:rPr>
        <w:t xml:space="preserve"> các</w:t>
      </w:r>
      <w:r w:rsidRPr="005271F8">
        <w:rPr>
          <w:rFonts w:eastAsia="Times New Roman" w:cs="Times New Roman"/>
          <w:szCs w:val="28"/>
        </w:rPr>
        <w:t xml:space="preserve"> Công ty </w:t>
      </w:r>
      <w:r w:rsidR="008200A9" w:rsidRPr="005271F8">
        <w:rPr>
          <w:rFonts w:eastAsia="Times New Roman" w:cs="Times New Roman"/>
          <w:szCs w:val="28"/>
        </w:rPr>
        <w:t>kinh doanh hạ tầng</w:t>
      </w:r>
      <w:r w:rsidRPr="005271F8">
        <w:rPr>
          <w:rFonts w:eastAsia="Times New Roman" w:cs="Times New Roman"/>
          <w:szCs w:val="28"/>
        </w:rPr>
        <w:t>, chính quyền cơ sở bàn giao đất tại thực địa cho chủ đầu tư hạ tầng, chủ đầu tư thuê lại đất t</w:t>
      </w:r>
      <w:r w:rsidR="00C067BD" w:rsidRPr="005271F8">
        <w:rPr>
          <w:rFonts w:eastAsia="Times New Roman" w:cs="Times New Roman"/>
          <w:szCs w:val="28"/>
        </w:rPr>
        <w:t>heo quy định về quản lý đất đai.</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2. Trách nhiệm của Uỷ ban nhân dân cấp huyện (thành phố), cấp xã</w:t>
      </w:r>
      <w:r w:rsidR="00497CF3" w:rsidRPr="005271F8">
        <w:rPr>
          <w:rFonts w:eastAsia="Times New Roman" w:cs="Times New Roman"/>
          <w:szCs w:val="28"/>
        </w:rPr>
        <w:t xml:space="preserve"> (phường, thị trấn)</w:t>
      </w:r>
      <w:r w:rsidRPr="005271F8">
        <w:rPr>
          <w:rFonts w:eastAsia="Times New Roman" w:cs="Times New Roman"/>
          <w:szCs w:val="28"/>
        </w:rPr>
        <w:t xml:space="preserve"> nơi có đất thu hồi để xây dựng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Chỉ đạo và tổ chức tuyên truyền vận động đến các tổ chức, cá nhân về chính sách bồi thường, hỗ trợ, tái định cư khi nhà nước thu hồi đất; thực hiện GPMB theo quyết định thu hồi đất của</w:t>
      </w:r>
      <w:r w:rsidR="00C067BD" w:rsidRPr="005271F8">
        <w:rPr>
          <w:rFonts w:eastAsia="Times New Roman" w:cs="Times New Roman"/>
          <w:szCs w:val="28"/>
        </w:rPr>
        <w:t xml:space="preserve"> cơ quan nhà nước có thẩm quyền;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Thành lập và chỉ đạo Hội đồng bồi thường, hỗ trợ, tái định cư</w:t>
      </w:r>
      <w:r w:rsidR="008200A9" w:rsidRPr="005271F8">
        <w:rPr>
          <w:rFonts w:eastAsia="Times New Roman" w:cs="Times New Roman"/>
          <w:szCs w:val="28"/>
        </w:rPr>
        <w:t xml:space="preserve"> </w:t>
      </w:r>
      <w:r w:rsidRPr="005271F8">
        <w:rPr>
          <w:rFonts w:eastAsia="Times New Roman" w:cs="Times New Roman"/>
          <w:szCs w:val="28"/>
        </w:rPr>
        <w:t>cấp huyện</w:t>
      </w:r>
      <w:r w:rsidR="008200A9" w:rsidRPr="005271F8">
        <w:rPr>
          <w:rFonts w:eastAsia="Times New Roman" w:cs="Times New Roman"/>
          <w:szCs w:val="28"/>
        </w:rPr>
        <w:t xml:space="preserve"> (nếu có)</w:t>
      </w:r>
      <w:r w:rsidRPr="005271F8">
        <w:rPr>
          <w:rFonts w:eastAsia="Times New Roman" w:cs="Times New Roman"/>
          <w:szCs w:val="28"/>
        </w:rPr>
        <w:t xml:space="preserve"> lập phương án (tổng thể và chi tiết) bồi thường, hỗ trợ, tái định cư và </w:t>
      </w:r>
      <w:r w:rsidR="00C067BD" w:rsidRPr="005271F8">
        <w:rPr>
          <w:rFonts w:eastAsia="Times New Roman" w:cs="Times New Roman"/>
          <w:szCs w:val="28"/>
        </w:rPr>
        <w:t>tổ chức thực hiện theo quy định;</w:t>
      </w:r>
    </w:p>
    <w:p w:rsidR="0042429A" w:rsidRPr="005271F8" w:rsidRDefault="00497CF3"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Phối hợp với các S</w:t>
      </w:r>
      <w:r w:rsidR="0042429A" w:rsidRPr="005271F8">
        <w:rPr>
          <w:rFonts w:eastAsia="Times New Roman" w:cs="Times New Roman"/>
          <w:szCs w:val="28"/>
        </w:rPr>
        <w:t>ở, ban, ngành</w:t>
      </w:r>
      <w:r w:rsidRPr="005271F8">
        <w:rPr>
          <w:rFonts w:eastAsia="Times New Roman" w:cs="Times New Roman"/>
          <w:szCs w:val="28"/>
        </w:rPr>
        <w:t>,</w:t>
      </w:r>
      <w:r w:rsidR="0042429A" w:rsidRPr="005271F8">
        <w:rPr>
          <w:rFonts w:eastAsia="Times New Roman" w:cs="Times New Roman"/>
          <w:szCs w:val="28"/>
        </w:rPr>
        <w:t xml:space="preserve"> các tổ chức và chủ đầu tư thực hiện dự án đầu tư xây dựng, tạo lập các khu tái định cư tại địa phương theo phân cấp của Uỷ ban nhân dân tỉnh.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b/>
          <w:bCs/>
          <w:szCs w:val="28"/>
        </w:rPr>
        <w:t>Điều 5. Quản lý quy hoạch và xây dựng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1. Trách nhiệm của </w:t>
      </w:r>
      <w:r w:rsidR="008200A9" w:rsidRPr="005271F8">
        <w:rPr>
          <w:rFonts w:eastAsia="Times New Roman" w:cs="Times New Roman"/>
          <w:szCs w:val="28"/>
        </w:rPr>
        <w:t>BQL</w:t>
      </w:r>
      <w:r w:rsidRPr="005271F8">
        <w:rPr>
          <w:rFonts w:eastAsia="Times New Roman" w:cs="Times New Roman"/>
          <w:szCs w:val="28"/>
        </w:rPr>
        <w:t>.</w:t>
      </w:r>
    </w:p>
    <w:p w:rsidR="0042429A" w:rsidRPr="005271F8" w:rsidRDefault="00497CF3"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Chủ trì, phối hợp với các S</w:t>
      </w:r>
      <w:r w:rsidR="0042429A" w:rsidRPr="005271F8">
        <w:rPr>
          <w:rFonts w:eastAsia="Times New Roman" w:cs="Times New Roman"/>
          <w:szCs w:val="28"/>
        </w:rPr>
        <w:t>ở, ban, ngành có liên quan thẩm định và trình Uỷ ban nhân dân tỉnh quy hoạch tổng thể các KCN trên địa bàn tỉnh để trình Thủ tướng Chính phủ phê duyệt;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Theo dõi, kiểm tra, đánh giá việc thực hiện các quy hoạch KCN đã được phê duyệt; tham mưu điều ch</w:t>
      </w:r>
      <w:r w:rsidR="00497CF3" w:rsidRPr="005271F8">
        <w:rPr>
          <w:rFonts w:eastAsia="Times New Roman" w:cs="Times New Roman"/>
          <w:szCs w:val="28"/>
        </w:rPr>
        <w:t>ỉnh quy hoạch KCN theo quy định;</w:t>
      </w:r>
    </w:p>
    <w:p w:rsidR="008200A9" w:rsidRPr="005271F8" w:rsidRDefault="008200A9" w:rsidP="008200A9">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c) </w:t>
      </w:r>
      <w:r w:rsidR="00627A05" w:rsidRPr="005271F8">
        <w:rPr>
          <w:rFonts w:eastAsia="Times New Roman" w:cs="Times New Roman"/>
          <w:szCs w:val="28"/>
        </w:rPr>
        <w:t>Tham gia ý kiến về t</w:t>
      </w:r>
      <w:r w:rsidR="00C067BD" w:rsidRPr="005271F8">
        <w:rPr>
          <w:rFonts w:eastAsia="Times New Roman" w:cs="Times New Roman"/>
          <w:szCs w:val="28"/>
        </w:rPr>
        <w:t>hiết kế cơ sở đối với các dự án;</w:t>
      </w:r>
      <w:r w:rsidR="00627A05" w:rsidRPr="005271F8">
        <w:rPr>
          <w:rFonts w:eastAsia="Times New Roman" w:cs="Times New Roman"/>
          <w:szCs w:val="28"/>
        </w:rPr>
        <w:t xml:space="preserve"> </w:t>
      </w:r>
      <w:r w:rsidR="00C067BD" w:rsidRPr="005271F8">
        <w:rPr>
          <w:rFonts w:eastAsia="Times New Roman" w:cs="Times New Roman"/>
          <w:szCs w:val="28"/>
        </w:rPr>
        <w:t>c</w:t>
      </w:r>
      <w:r w:rsidRPr="005271F8">
        <w:rPr>
          <w:rFonts w:eastAsia="Times New Roman" w:cs="Times New Roman"/>
          <w:szCs w:val="28"/>
        </w:rPr>
        <w:t>ấp giấy phép xây dựng cho các dự án đầu tư vào KCN (đối với các dự án thuộc diện phải cấp phép xây dựng); cấp chứng chỉ quy hoạch cho các dự án đầu tư vào KCN; điều chỉnh cục bộ quy h</w:t>
      </w:r>
      <w:r w:rsidR="00C067BD" w:rsidRPr="005271F8">
        <w:rPr>
          <w:rFonts w:eastAsia="Times New Roman" w:cs="Times New Roman"/>
          <w:szCs w:val="28"/>
        </w:rPr>
        <w:t>oạch chi tiết KCN theo quy định;</w:t>
      </w:r>
    </w:p>
    <w:p w:rsidR="008200A9" w:rsidRPr="005271F8" w:rsidRDefault="00627A05" w:rsidP="008200A9">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w:t>
      </w:r>
      <w:r w:rsidR="008200A9" w:rsidRPr="005271F8">
        <w:rPr>
          <w:rFonts w:eastAsia="Times New Roman" w:cs="Times New Roman"/>
          <w:szCs w:val="28"/>
        </w:rPr>
        <w:t>) Kiểm tra việc xây dựng các công trình xây dựng, các công trình kết cấu hạ tầng trong KCN theo Giấy phép xây dựng, chứng chỉ quy hoạch, hồ sơ thiết kế và quy hoạch chi tiết được duyệt.</w:t>
      </w:r>
    </w:p>
    <w:p w:rsidR="0042429A" w:rsidRPr="005271F8" w:rsidRDefault="00C067BD"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2. Trách nhiệm của Sở Công t</w:t>
      </w:r>
      <w:r w:rsidR="0042429A" w:rsidRPr="005271F8">
        <w:rPr>
          <w:rFonts w:eastAsia="Times New Roman" w:cs="Times New Roman"/>
          <w:szCs w:val="28"/>
        </w:rPr>
        <w:t>hương,</w:t>
      </w:r>
    </w:p>
    <w:p w:rsidR="0042429A" w:rsidRPr="005271F8" w:rsidRDefault="00C067BD"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Phối hợp với các S</w:t>
      </w:r>
      <w:r w:rsidR="0042429A" w:rsidRPr="005271F8">
        <w:rPr>
          <w:rFonts w:eastAsia="Times New Roman" w:cs="Times New Roman"/>
          <w:szCs w:val="28"/>
        </w:rPr>
        <w:t>ở, ban, ngành có liên quan đề xuất quy hoạch phát triển các ngành nghề thu hút đầu tư trong các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3. Trách nhiệm của Sở Xây dựng.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Chủ trì lấy ý kiến các cơ quan liên quan, thẩm định, trình Uỷ ban nhân dân tỉnh phê duyệt đồ án quy hoạch chung xây dựng và quy hoạch chi tiết xây dựng KCN;</w:t>
      </w:r>
    </w:p>
    <w:p w:rsidR="0042429A" w:rsidRPr="005271F8" w:rsidRDefault="008200A9"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b</w:t>
      </w:r>
      <w:r w:rsidR="0042429A" w:rsidRPr="005271F8">
        <w:rPr>
          <w:rFonts w:eastAsia="Times New Roman" w:cs="Times New Roman"/>
          <w:szCs w:val="28"/>
        </w:rPr>
        <w:t>) Chủ trì và phối hợp với BQL kiểm tra thường xuyên, định kỳ hàng năm về tình hình thực hiện qu</w:t>
      </w:r>
      <w:r w:rsidR="004C1BC4" w:rsidRPr="005271F8">
        <w:rPr>
          <w:rFonts w:eastAsia="Times New Roman" w:cs="Times New Roman"/>
          <w:szCs w:val="28"/>
        </w:rPr>
        <w:t>y hoạch chi tiết xây dựng KCN</w:t>
      </w:r>
      <w:r w:rsidR="0042429A" w:rsidRPr="005271F8">
        <w:rPr>
          <w:rFonts w:eastAsia="Times New Roman" w:cs="Times New Roman"/>
          <w:szCs w:val="28"/>
        </w:rPr>
        <w:t xml:space="preserve"> được phê duyệt</w:t>
      </w:r>
      <w:r w:rsidR="004C1BC4" w:rsidRPr="005271F8">
        <w:rPr>
          <w:rFonts w:eastAsia="Times New Roman" w:cs="Times New Roman"/>
          <w:szCs w:val="28"/>
        </w:rPr>
        <w:t>; xem xét xử lý theo thẩm quyền hoặc đề xuất cấp có thẩm quyền xử lý theo quy định</w:t>
      </w:r>
      <w:r w:rsidR="0042429A" w:rsidRPr="005271F8">
        <w:rPr>
          <w:rFonts w:eastAsia="Times New Roman" w:cs="Times New Roman"/>
          <w:szCs w:val="28"/>
        </w:rPr>
        <w: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b/>
          <w:bCs/>
          <w:szCs w:val="28"/>
        </w:rPr>
        <w:t>Điều 6. Quản lý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1. Trách nhiệm của BQL (thực hiện theo hướng dẫn của Bộ Tài nguyên </w:t>
      </w:r>
      <w:r w:rsidR="00C067BD" w:rsidRPr="005271F8">
        <w:rPr>
          <w:rFonts w:eastAsia="Times New Roman" w:cs="Times New Roman"/>
          <w:szCs w:val="28"/>
        </w:rPr>
        <w:t>và</w:t>
      </w:r>
      <w:r w:rsidRPr="005271F8">
        <w:rPr>
          <w:rFonts w:eastAsia="Times New Roman" w:cs="Times New Roman"/>
          <w:szCs w:val="28"/>
        </w:rPr>
        <w:t xml:space="preserve">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Phối hợp với cơ quan quản lý nhà nước về môi trường các cấp thực hiện thanh tra, kiểm tra, phát hiện, xử lý các vi phạm Luật Bảo vệ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2. Trách nhiệm của Sở Tài nguyên và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Tiếp nhận hồ sơ và đề nghị của các nhà đầu tư</w:t>
      </w:r>
      <w:r w:rsidR="00C067BD" w:rsidRPr="005271F8">
        <w:rPr>
          <w:rFonts w:eastAsia="Times New Roman" w:cs="Times New Roman"/>
          <w:szCs w:val="28"/>
        </w:rPr>
        <w:t>,</w:t>
      </w:r>
      <w:r w:rsidRPr="005271F8">
        <w:rPr>
          <w:rFonts w:eastAsia="Times New Roman" w:cs="Times New Roman"/>
          <w:szCs w:val="28"/>
        </w:rPr>
        <w:t xml:space="preserve"> chủ trì phối hợp với các đơn vị có liên quan tổ chức thẩm định, trình phê duyệt báo cáo Đánh giá tác động môi trường theo quy đ</w:t>
      </w:r>
      <w:r w:rsidR="00C067BD" w:rsidRPr="005271F8">
        <w:rPr>
          <w:rFonts w:eastAsia="Times New Roman" w:cs="Times New Roman"/>
          <w:szCs w:val="28"/>
        </w:rPr>
        <w:t>ịnh của pháp luật về môi trường;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Chủ trì, phối hợp với BQL chỉ đạo kiểm tra xử lý khắc phục sự cố về môi trường, hướng dẫn tuyên truyền về nghiệp vụ chuyên môn trong việc thực hiện Luật Bảo vệ môi trường trong các KCN; xác nhận chất lượng công trình xử lý chất thải của các doanh nghiệp trong KCN và hệ thống xử lý chất thải chung của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3. Trách nhiệm của Công an tỉnh.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Chỉ đạo Phòng Cảnh sát môi trường phối hợp với BQL kiểm tra phát hiện và xử lý các sai phạm trong việc chấp hành pháp luật bảo vệ môi trường đối với các doanh nghiệp trong các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4. Trách nhiệm của Uỷ ban nhân dân cấp huyện nơi có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Tiếp nhận và xác nhận bản cam kết bảo vệ môi trường cho các nhà đầu tư đối với dự án đầu tư trong KCN không phải lập báo cáo Đánh giá tá</w:t>
      </w:r>
      <w:r w:rsidR="00C067BD" w:rsidRPr="005271F8">
        <w:rPr>
          <w:rFonts w:eastAsia="Times New Roman" w:cs="Times New Roman"/>
          <w:szCs w:val="28"/>
        </w:rPr>
        <w:t>c động môi trường theo quy định;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b) </w:t>
      </w:r>
      <w:r w:rsidR="00627A05" w:rsidRPr="005271F8">
        <w:rPr>
          <w:rFonts w:eastAsia="Times New Roman" w:cs="Times New Roman"/>
          <w:szCs w:val="28"/>
        </w:rPr>
        <w:t>P</w:t>
      </w:r>
      <w:r w:rsidRPr="005271F8">
        <w:rPr>
          <w:rFonts w:eastAsia="Times New Roman" w:cs="Times New Roman"/>
          <w:szCs w:val="28"/>
        </w:rPr>
        <w:t xml:space="preserve">hối hợp với BQL kiểm tra định kỳ hoặc đột xuất việc chấp hành các quy định về bảo vệ môi trường của các doanh nghiệp trong KCN và Công ty </w:t>
      </w:r>
      <w:r w:rsidR="00C067BD" w:rsidRPr="005271F8">
        <w:rPr>
          <w:rFonts w:eastAsia="Times New Roman" w:cs="Times New Roman"/>
          <w:szCs w:val="28"/>
        </w:rPr>
        <w:t>kinh doanh</w:t>
      </w:r>
      <w:r w:rsidRPr="005271F8">
        <w:rPr>
          <w:rFonts w:eastAsia="Times New Roman" w:cs="Times New Roman"/>
          <w:szCs w:val="28"/>
        </w:rPr>
        <w:t xml:space="preserve"> hạ tầng, xử lý vi phạm theo thẩm quyền.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5. Tiêu hủy sản phẩm, vật tư, nguyên liệu hư hỏng.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Trên cơ sở đề n</w:t>
      </w:r>
      <w:r w:rsidR="00627A05" w:rsidRPr="005271F8">
        <w:rPr>
          <w:rFonts w:eastAsia="Times New Roman" w:cs="Times New Roman"/>
          <w:szCs w:val="28"/>
        </w:rPr>
        <w:t>ghị của doanh nghiệp trong KCN, Sở Tài nguyên và Môi trường</w:t>
      </w:r>
      <w:r w:rsidRPr="005271F8">
        <w:rPr>
          <w:rFonts w:eastAsia="Times New Roman" w:cs="Times New Roman"/>
          <w:szCs w:val="28"/>
        </w:rPr>
        <w:t xml:space="preserve"> chủ trì thông báo với </w:t>
      </w:r>
      <w:r w:rsidR="00627A05" w:rsidRPr="005271F8">
        <w:rPr>
          <w:rFonts w:eastAsia="Times New Roman" w:cs="Times New Roman"/>
          <w:szCs w:val="28"/>
        </w:rPr>
        <w:t>BQL</w:t>
      </w:r>
      <w:r w:rsidR="00C067BD" w:rsidRPr="005271F8">
        <w:rPr>
          <w:rFonts w:eastAsia="Times New Roman" w:cs="Times New Roman"/>
          <w:szCs w:val="28"/>
        </w:rPr>
        <w:t>, Cục t</w:t>
      </w:r>
      <w:r w:rsidRPr="005271F8">
        <w:rPr>
          <w:rFonts w:eastAsia="Times New Roman" w:cs="Times New Roman"/>
          <w:szCs w:val="28"/>
        </w:rPr>
        <w:t>huế, Hải q</w:t>
      </w:r>
      <w:r w:rsidR="00C067BD" w:rsidRPr="005271F8">
        <w:rPr>
          <w:rFonts w:eastAsia="Times New Roman" w:cs="Times New Roman"/>
          <w:szCs w:val="28"/>
        </w:rPr>
        <w:t>uan và các cơ quan có liên quan</w:t>
      </w:r>
      <w:r w:rsidRPr="005271F8">
        <w:rPr>
          <w:rFonts w:eastAsia="Times New Roman" w:cs="Times New Roman"/>
          <w:szCs w:val="28"/>
        </w:rPr>
        <w:t xml:space="preserve"> tổ chức giám định, giám sát việc tiêu huỷ sản phẩm, vật tư, nguyên liệu hư hỏng, đảm bảo không ảnh hưởng đến môi trường. Kết quả việc tiêu huỷ được lập biên bản có chữ ký của các thành viên tham dự, làm căn cứ giải quyết các chính sách có liên quan.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7. Quản lý về Khoa học và Công nghệ, Công nghiệp, Thông tin và Truyền thông</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1. Trách nhiệm của Sở Khoa học và Công nghệ.</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a) Chủ trì, phối hợp với BQL phổ biến, hướng dẫn các nhà đầu tư thực hiện các văn bản phá</w:t>
      </w:r>
      <w:r w:rsidR="00C067BD" w:rsidRPr="005271F8">
        <w:rPr>
          <w:rFonts w:eastAsia="Times New Roman" w:cs="Times New Roman"/>
          <w:szCs w:val="28"/>
        </w:rPr>
        <w:t>p luật về khoa học và công nghệ;</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b) Thẩm định công nghệ sản xuất, công nghệ xử lý môi trường của các dự án đầu tư; tư vấn đổi mới công nghệ, phát triển thị trường công nghệ. Tiếp nhận hồ sơ và cấp giấy chứng nhận đăng ký chuy</w:t>
      </w:r>
      <w:r w:rsidR="00C067BD" w:rsidRPr="005271F8">
        <w:rPr>
          <w:rFonts w:eastAsia="Times New Roman" w:cs="Times New Roman"/>
          <w:szCs w:val="28"/>
        </w:rPr>
        <w:t>ển giao công nghệ theo quy định;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c) Hỗ trợ các nhà đầu tư đẩy mạnh các hoạt động về: tiêu chuẩn - đo lường - chất lượng, áp dụng hệ thống quản lý chất lượng tiên tiến, sở hữu trí tuệ, sáng kiến, cải tiến kỹ thuật, hợp lý hoá sản xuất kinh doanh và bảo vệ tài sản trí tuệ</w:t>
      </w:r>
      <w:r w:rsidR="00C067BD" w:rsidRPr="005271F8">
        <w:rPr>
          <w:rFonts w:eastAsia="Times New Roman" w:cs="Times New Roman"/>
          <w:szCs w:val="28"/>
        </w:rPr>
        <w: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 Thực hiện thống kê hoạt động khoa</w:t>
      </w:r>
      <w:r w:rsidR="00C067BD" w:rsidRPr="005271F8">
        <w:rPr>
          <w:rFonts w:eastAsia="Times New Roman" w:cs="Times New Roman"/>
          <w:szCs w:val="28"/>
        </w:rPr>
        <w:t xml:space="preserve"> học và công nghệ trong các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đ) Chủ trì, phối hợp với BQL trong việc kiểm tra, thanh tra và giải quyết khiếu nại, tố cáo, xử lý vi phạm về khoa học - công nghệ, tiêu chuẩn - đo lường - chất lượng, sở hữu trí tuệ và an toàn bức xạ hạt nhân theo quy định.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2. Trách nhiệm của Sở Công thương.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Phối hợp với BQL và các ngành có liên quan đề xuất Uỷ ban nhân dân tỉnh về chính sách khuyến khích và ưu đãi đầu tư, các dự án khuyến khích đầu tư vào KCN; giải quyết các kiến nghị của doanh nghiệ</w:t>
      </w:r>
      <w:r w:rsidR="00C067BD" w:rsidRPr="005271F8">
        <w:rPr>
          <w:rFonts w:eastAsia="Times New Roman" w:cs="Times New Roman"/>
          <w:szCs w:val="28"/>
        </w:rPr>
        <w:t>p trong các KCN theo thẩm quyền;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Hướng dẫn, kiểm tra việc thực hiện các quy định về tiêu chuẩn, định mức kinh tế - kỹ thuật, quy phạm kỹ thuật về an toàn công nghiệp, an toàn điện; sử dụng</w:t>
      </w:r>
      <w:r w:rsidR="00C067BD" w:rsidRPr="005271F8">
        <w:rPr>
          <w:rFonts w:eastAsia="Times New Roman" w:cs="Times New Roman"/>
          <w:szCs w:val="28"/>
        </w:rPr>
        <w:t xml:space="preserve"> năng lượng tiết kiệm, hiệu quả;</w:t>
      </w:r>
    </w:p>
    <w:p w:rsidR="0042429A" w:rsidRPr="005271F8" w:rsidRDefault="00627A05"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w:t>
      </w:r>
      <w:r w:rsidR="0042429A" w:rsidRPr="005271F8">
        <w:rPr>
          <w:rFonts w:eastAsia="Times New Roman" w:cs="Times New Roman"/>
          <w:szCs w:val="28"/>
        </w:rPr>
        <w:t>) Hướng dẫn đăng ký và cấp giấy chứng nhận đăng ký sử dụng máy móc, thiết bị có yêu cầu nghiêm ngặt và hoá chất độc hại có yêu cầu đặc thù chuyên ngành công nghiệp; quản lý nhà nước về an toàn hoá chất, vật liệu nổ công ngh</w:t>
      </w:r>
      <w:r w:rsidR="00C067BD" w:rsidRPr="005271F8">
        <w:rPr>
          <w:rFonts w:eastAsia="Times New Roman" w:cs="Times New Roman"/>
          <w:szCs w:val="28"/>
        </w:rPr>
        <w:t>iệp theo quy định của pháp luật;</w:t>
      </w:r>
    </w:p>
    <w:p w:rsidR="0042429A" w:rsidRPr="005271F8" w:rsidRDefault="00627A05"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w:t>
      </w:r>
      <w:r w:rsidR="0042429A" w:rsidRPr="005271F8">
        <w:rPr>
          <w:rFonts w:eastAsia="Times New Roman" w:cs="Times New Roman"/>
          <w:szCs w:val="28"/>
        </w:rPr>
        <w:t>) Hướng dẫn các doanh nghiệp trình tự, thủ tục lập hồ sơ để được hỗ trợ từ kinh phí khuyến công và xúc tiến thương mại của Trung ương, địa phương</w:t>
      </w:r>
      <w:r w:rsidR="00C067BD" w:rsidRPr="005271F8">
        <w:rPr>
          <w:rFonts w:eastAsia="Times New Roman" w:cs="Times New Roman"/>
          <w:szCs w:val="28"/>
        </w:rPr>
        <w:t>;</w:t>
      </w:r>
    </w:p>
    <w:p w:rsidR="0042429A" w:rsidRPr="005271F8" w:rsidRDefault="00627A05"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đ</w:t>
      </w:r>
      <w:r w:rsidR="0042429A" w:rsidRPr="005271F8">
        <w:rPr>
          <w:rFonts w:eastAsia="Times New Roman" w:cs="Times New Roman"/>
          <w:szCs w:val="28"/>
        </w:rPr>
        <w:t>) Thực hiện việc quản lý thị trường trên địa bàn theo quy định.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3. Trách nhiệm của Sở Thông tin và Truyền thông</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Quản lý, yêu cầu các doanh nghiệp kinh doanh bưu chính, chuyển phát, viễn thông, internet kịp thời đáp ứng yêu cầu về dịch vụ bưu chính, viễn thông của các doanh nghiệp trong KCN, đảm bảo chất lượng dịch vụ, tiêu chuẩn kỹ th</w:t>
      </w:r>
      <w:r w:rsidR="00C067BD" w:rsidRPr="005271F8">
        <w:rPr>
          <w:rFonts w:eastAsia="Times New Roman" w:cs="Times New Roman"/>
          <w:szCs w:val="28"/>
        </w:rPr>
        <w:t>uật theo quy định của pháp luật;</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Hướng dẫn Công ty</w:t>
      </w:r>
      <w:r w:rsidR="00C067BD" w:rsidRPr="005271F8">
        <w:rPr>
          <w:rFonts w:eastAsia="Times New Roman" w:cs="Times New Roman"/>
          <w:szCs w:val="28"/>
        </w:rPr>
        <w:t xml:space="preserve"> kinh doanh</w:t>
      </w:r>
      <w:r w:rsidRPr="005271F8">
        <w:rPr>
          <w:rFonts w:eastAsia="Times New Roman" w:cs="Times New Roman"/>
          <w:szCs w:val="28"/>
        </w:rPr>
        <w:t xml:space="preserve"> hạ tầng đăng ký và cấp phép xây dựng hạ tầng mạng viễn thông dùng riêng, hạ tầng mạng bưu chính, mạng thông tin phục</w:t>
      </w:r>
      <w:r w:rsidR="00C067BD" w:rsidRPr="005271F8">
        <w:rPr>
          <w:rFonts w:eastAsia="Times New Roman" w:cs="Times New Roman"/>
          <w:szCs w:val="28"/>
        </w:rPr>
        <w:t xml:space="preserve"> vụ trong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Hướng dẫn đăng ký và cấp phép cho các doanh nghiệp trong KCN về sử dụng tần số vô tuyến điện; sử dụng thiết bị thu tín hiệu phát thanh, truyền hình trực tiếp từ vệ tinh; lĩnh vực in ấn, quảng cáo sản phẩm trên mạng máy tính; xây dựng tran</w:t>
      </w:r>
      <w:r w:rsidR="000C3420" w:rsidRPr="005271F8">
        <w:rPr>
          <w:rFonts w:eastAsia="Times New Roman" w:cs="Times New Roman"/>
          <w:szCs w:val="28"/>
        </w:rPr>
        <w:t>g thông tin điện tử;</w:t>
      </w:r>
    </w:p>
    <w:p w:rsidR="0042429A" w:rsidRPr="005271F8" w:rsidRDefault="0042429A" w:rsidP="005B2195">
      <w:pPr>
        <w:shd w:val="clear" w:color="auto" w:fill="FFFFFF"/>
        <w:spacing w:before="60" w:after="60" w:line="240" w:lineRule="auto"/>
        <w:ind w:firstLine="567"/>
        <w:jc w:val="both"/>
        <w:rPr>
          <w:rFonts w:eastAsia="Times New Roman" w:cs="Times New Roman"/>
          <w:spacing w:val="-4"/>
          <w:szCs w:val="28"/>
        </w:rPr>
      </w:pPr>
      <w:r w:rsidRPr="005271F8">
        <w:rPr>
          <w:rFonts w:eastAsia="Times New Roman" w:cs="Times New Roman"/>
          <w:spacing w:val="-4"/>
          <w:szCs w:val="28"/>
        </w:rPr>
        <w:t>d) Hướng dẫn các doanh nghiệp thực hiện các quy định về tiêu chuẩn chất lượng, định mức kỹ thuật chuyên ngành điện tử, vi</w:t>
      </w:r>
      <w:r w:rsidR="000C3420" w:rsidRPr="005271F8">
        <w:rPr>
          <w:rFonts w:eastAsia="Times New Roman" w:cs="Times New Roman"/>
          <w:spacing w:val="-4"/>
          <w:szCs w:val="28"/>
        </w:rPr>
        <w:t>ễn thông và công nghệ thông tin;</w:t>
      </w:r>
    </w:p>
    <w:p w:rsidR="0042429A" w:rsidRPr="005271F8" w:rsidRDefault="00627A05"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đ</w:t>
      </w:r>
      <w:r w:rsidR="0042429A" w:rsidRPr="005271F8">
        <w:rPr>
          <w:rFonts w:eastAsia="Times New Roman" w:cs="Times New Roman"/>
          <w:szCs w:val="28"/>
        </w:rPr>
        <w:t>) Tham gia thẩm định công nghệ trong lĩnh vực điện tử, viễn thông, internet, côn</w:t>
      </w:r>
      <w:r w:rsidR="000C3420" w:rsidRPr="005271F8">
        <w:rPr>
          <w:rFonts w:eastAsia="Times New Roman" w:cs="Times New Roman"/>
          <w:szCs w:val="28"/>
        </w:rPr>
        <w:t>g nghệ thông tin, in ấn;</w:t>
      </w:r>
    </w:p>
    <w:p w:rsidR="0042429A" w:rsidRPr="005271F8" w:rsidRDefault="00627A05"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e</w:t>
      </w:r>
      <w:r w:rsidR="0042429A" w:rsidRPr="005271F8">
        <w:rPr>
          <w:rFonts w:eastAsia="Times New Roman" w:cs="Times New Roman"/>
          <w:szCs w:val="28"/>
        </w:rPr>
        <w:t>) Hỗ trợ các doanh nghiệp ứng dụng công nghệ thông t</w:t>
      </w:r>
      <w:r w:rsidR="000C3420" w:rsidRPr="005271F8">
        <w:rPr>
          <w:rFonts w:eastAsia="Times New Roman" w:cs="Times New Roman"/>
          <w:szCs w:val="28"/>
        </w:rPr>
        <w:t>in phục vụ sản xuất, kinh doanh;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g) Thực hiện thống kê về lĩnh vực Thôn</w:t>
      </w:r>
      <w:r w:rsidR="000C3420" w:rsidRPr="005271F8">
        <w:rPr>
          <w:rFonts w:eastAsia="Times New Roman" w:cs="Times New Roman"/>
          <w:szCs w:val="28"/>
        </w:rPr>
        <w:t>g tin và Truyền thông trong KCN;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h) Chủ trì, phối hợp với BQL, các ngành có liên quan thanh tra, kiểm tra về viễn thông, bưu chính, tần số vô tuyến điện, in ấn, quảng cáo, sử dụng thiết bị thu tín hiệu phát thanh, truyền hình trực tiếp từ vệ tinh và chất lượng, tiêu chuẩn định mức chuyên ngành Thông tin và Truyền thông.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b/>
          <w:bCs/>
          <w:szCs w:val="28"/>
        </w:rPr>
        <w:t>Điều 8. Quản lý về lao động, vệ sinh và an toàn thực phẩm</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1. Trách nhiệm của BQL.</w:t>
      </w:r>
    </w:p>
    <w:p w:rsidR="005D0255" w:rsidRPr="005271F8" w:rsidRDefault="005D0255" w:rsidP="00C45018">
      <w:pPr>
        <w:spacing w:before="40" w:after="40" w:line="240" w:lineRule="auto"/>
        <w:ind w:firstLine="567"/>
        <w:jc w:val="both"/>
        <w:rPr>
          <w:spacing w:val="-8"/>
        </w:rPr>
      </w:pPr>
      <w:r w:rsidRPr="005271F8">
        <w:rPr>
          <w:spacing w:val="-8"/>
        </w:rPr>
        <w:t>a)Thực hiện công tác quản lý nhà nước về lao động tại các KCN theo ủy quyền:</w:t>
      </w:r>
    </w:p>
    <w:p w:rsidR="005D0255" w:rsidRPr="005271F8" w:rsidRDefault="005D0255" w:rsidP="00C45018">
      <w:pPr>
        <w:spacing w:before="40" w:after="40" w:line="240" w:lineRule="auto"/>
        <w:ind w:firstLine="567"/>
        <w:jc w:val="both"/>
      </w:pPr>
      <w:r w:rsidRPr="005271F8">
        <w:t xml:space="preserve">- Nhận thông báo về việc cho thôi việc nhiều người lao động của các doanh nghiệp trong </w:t>
      </w:r>
      <w:r w:rsidR="00C45018" w:rsidRPr="005271F8">
        <w:t>KCN</w:t>
      </w:r>
      <w:r w:rsidRPr="005271F8">
        <w:t>;</w:t>
      </w:r>
    </w:p>
    <w:p w:rsidR="005D0255" w:rsidRPr="005271F8" w:rsidRDefault="005D0255" w:rsidP="00C45018">
      <w:pPr>
        <w:spacing w:before="40" w:after="40" w:line="240" w:lineRule="auto"/>
        <w:ind w:firstLine="567"/>
        <w:jc w:val="both"/>
      </w:pPr>
      <w:r w:rsidRPr="005271F8">
        <w:t xml:space="preserve">- Nhận báo cáo về việc cho thuê lại lao động (số lao động đã cho thuê lại, bên thuê lại lao động, phí cho thuê lại lao động) của doanh nghiệp cho thuê lại lao động trong </w:t>
      </w:r>
      <w:r w:rsidR="00C45018" w:rsidRPr="005271F8">
        <w:t>KCN</w:t>
      </w:r>
      <w:r w:rsidRPr="005271F8">
        <w:t>;</w:t>
      </w:r>
    </w:p>
    <w:p w:rsidR="005D0255" w:rsidRPr="005271F8" w:rsidRDefault="005D0255" w:rsidP="00C45018">
      <w:pPr>
        <w:spacing w:before="40" w:after="40" w:line="240" w:lineRule="auto"/>
        <w:ind w:firstLine="567"/>
        <w:jc w:val="both"/>
      </w:pPr>
      <w:r w:rsidRPr="005271F8">
        <w:t xml:space="preserve">- Nhận thông báo kết quả đào tạo, bồi dưỡng nâng cao trình độ, kỹ năng nghề hàng năm của các doanh nghiệp trong </w:t>
      </w:r>
      <w:r w:rsidR="00C45018" w:rsidRPr="005271F8">
        <w:t>KCN</w:t>
      </w:r>
      <w:r w:rsidRPr="005271F8">
        <w:t>;</w:t>
      </w:r>
    </w:p>
    <w:p w:rsidR="005D0255" w:rsidRPr="005271F8" w:rsidRDefault="005D0255" w:rsidP="00C45018">
      <w:pPr>
        <w:spacing w:before="40" w:after="40" w:line="240" w:lineRule="auto"/>
        <w:ind w:firstLine="567"/>
        <w:jc w:val="both"/>
      </w:pPr>
      <w:r w:rsidRPr="005271F8">
        <w:t xml:space="preserve">- Tiếp nhận thỏa ước lao động tập thể của các doanh nghiệp trong </w:t>
      </w:r>
      <w:r w:rsidR="00C45018" w:rsidRPr="005271F8">
        <w:t>KCN</w:t>
      </w:r>
      <w:r w:rsidRPr="005271F8">
        <w:t>;</w:t>
      </w:r>
    </w:p>
    <w:p w:rsidR="005D0255" w:rsidRPr="005271F8" w:rsidRDefault="005D0255" w:rsidP="00C45018">
      <w:pPr>
        <w:spacing w:before="40" w:after="40" w:line="240" w:lineRule="auto"/>
        <w:ind w:firstLine="567"/>
        <w:jc w:val="both"/>
      </w:pPr>
      <w:r w:rsidRPr="005271F8">
        <w:t xml:space="preserve">- Đăng ký nội quy lao động của các doanh nghiệp trong </w:t>
      </w:r>
      <w:r w:rsidR="00C45018" w:rsidRPr="005271F8">
        <w:t>KCN</w:t>
      </w:r>
      <w:r w:rsidRPr="005271F8">
        <w:t>;</w:t>
      </w:r>
    </w:p>
    <w:p w:rsidR="005D0255" w:rsidRPr="005271F8" w:rsidRDefault="005D0255" w:rsidP="00C45018">
      <w:pPr>
        <w:spacing w:before="40" w:after="40" w:line="240" w:lineRule="auto"/>
        <w:ind w:firstLine="567"/>
        <w:jc w:val="both"/>
        <w:rPr>
          <w:spacing w:val="-8"/>
        </w:rPr>
      </w:pPr>
      <w:r w:rsidRPr="005271F8">
        <w:rPr>
          <w:spacing w:val="-8"/>
        </w:rPr>
        <w:t>- Đăng ký hệ thống thang lương, bảng lương của các doanh nghiệp trong KCN;</w:t>
      </w:r>
    </w:p>
    <w:p w:rsidR="005D0255" w:rsidRPr="005271F8" w:rsidRDefault="005D0255" w:rsidP="00C45018">
      <w:pPr>
        <w:spacing w:before="40" w:after="40" w:line="240" w:lineRule="auto"/>
        <w:ind w:firstLine="567"/>
        <w:jc w:val="both"/>
        <w:rPr>
          <w:spacing w:val="-4"/>
        </w:rPr>
      </w:pPr>
      <w:r w:rsidRPr="005271F8">
        <w:rPr>
          <w:spacing w:val="-4"/>
        </w:rPr>
        <w:t>- Tiếp nhận báo cáo giải trình của doanh nghiệp về nhu cầu sử dụng người lao động nước ngoài đối với từng vị trí công việc mà người lao động Việt Nam chưa đáp ứng được, tổng hợp trình Chủ tịch Ủy ban nhân dân cấp tình quyết định;</w:t>
      </w:r>
    </w:p>
    <w:p w:rsidR="005D0255" w:rsidRPr="005271F8" w:rsidRDefault="005D0255" w:rsidP="00C45018">
      <w:pPr>
        <w:spacing w:before="40" w:after="40" w:line="240" w:lineRule="auto"/>
        <w:ind w:firstLine="567"/>
        <w:jc w:val="both"/>
      </w:pPr>
      <w:r w:rsidRPr="005271F8">
        <w:t>- Tiếp nhận và xử lý hồ sơ đăng ký thực hiện Hợp đồng nhận lao động thực tập của doanh nghiệp trong khu công nghiệp hoạt động đưa người lao động đi làm việc ở nước ngoài theo hình thức thực tập nâng cao tay nghề có thời gian dưới 90 ngày;</w:t>
      </w:r>
    </w:p>
    <w:p w:rsidR="005D0255" w:rsidRPr="005271F8" w:rsidRDefault="005D0255" w:rsidP="00C45018">
      <w:pPr>
        <w:spacing w:before="40" w:after="40" w:line="240" w:lineRule="auto"/>
        <w:ind w:firstLine="567"/>
        <w:jc w:val="both"/>
      </w:pPr>
      <w:r w:rsidRPr="005271F8">
        <w:t>- Tiếp nhận việc khai trình việc sử dụng lao động, báo cáo tình hình thay đồi về lao động của các doanh nghiệp trong khu công nghiệp;</w:t>
      </w:r>
    </w:p>
    <w:p w:rsidR="005D0255" w:rsidRPr="005271F8" w:rsidRDefault="005D0255" w:rsidP="00C45018">
      <w:pPr>
        <w:spacing w:before="40" w:after="40" w:line="240" w:lineRule="auto"/>
        <w:ind w:firstLine="567"/>
        <w:jc w:val="both"/>
      </w:pPr>
      <w:r w:rsidRPr="005271F8">
        <w:t>- Nhận thông báo về địa điểm, địa bàn, thời gian bắt đầu hoạt động và người quản lý, người giữ chức danh chủ chốt của doanh nghiệp trong khu công nghiệp cho thuê lại lao động;</w:t>
      </w:r>
    </w:p>
    <w:p w:rsidR="005D0255" w:rsidRPr="005271F8" w:rsidRDefault="005D0255" w:rsidP="00C45018">
      <w:pPr>
        <w:spacing w:before="40" w:after="40" w:line="240" w:lineRule="auto"/>
        <w:ind w:firstLine="567"/>
        <w:jc w:val="both"/>
      </w:pPr>
      <w:r w:rsidRPr="005271F8">
        <w:t>- Cấp, cấp lại, thu hồi giấy phép lao động cho người nước ngoài làm việc cho các doanh nghiệp trong khu công nghiệp;</w:t>
      </w:r>
    </w:p>
    <w:p w:rsidR="005D0255" w:rsidRPr="005271F8" w:rsidRDefault="005D0255" w:rsidP="00C45018">
      <w:pPr>
        <w:spacing w:before="40" w:after="40" w:line="240" w:lineRule="auto"/>
        <w:ind w:firstLine="567"/>
        <w:jc w:val="both"/>
      </w:pPr>
      <w:r w:rsidRPr="005271F8">
        <w:t>- Xác nhận người lao động nước ngoài làm việc cho các doanh nghiệp trong khu công nghiệp không thuộc diện cấp giấy phép lao động;</w:t>
      </w:r>
    </w:p>
    <w:p w:rsidR="005D0255" w:rsidRPr="005271F8" w:rsidRDefault="005D0255" w:rsidP="00C45018">
      <w:pPr>
        <w:spacing w:before="40" w:after="40" w:line="240" w:lineRule="auto"/>
        <w:ind w:firstLine="567"/>
        <w:jc w:val="both"/>
      </w:pPr>
      <w:r w:rsidRPr="005271F8">
        <w:t>- Nhận thông báo của doanh nghiệp trong khu công nghiệp về việc tổ chức làm thêm từ trên 200 giờ đến 300 giờ trong một năm”.</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b) Phối hợp với Sở Lao động </w:t>
      </w:r>
      <w:r w:rsidR="000C3420" w:rsidRPr="005271F8">
        <w:rPr>
          <w:rFonts w:eastAsia="Times New Roman" w:cs="Times New Roman"/>
          <w:szCs w:val="28"/>
        </w:rPr>
        <w:t>Thương binh và Xã hội</w:t>
      </w:r>
      <w:r w:rsidRPr="005271F8">
        <w:rPr>
          <w:rFonts w:eastAsia="Times New Roman" w:cs="Times New Roman"/>
          <w:szCs w:val="28"/>
        </w:rPr>
        <w:t>, Liên đoàn lao động tỉnh và các ngành có liên quan:</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Hướng dẫn thực hiện pháp luật lao động đối với người lao động như tiền lương, bảo hiểm, tiền thưởng, thời gian làm việc, nghỉ ngơi, bồi thường tai nạn lao độn</w:t>
      </w:r>
      <w:r w:rsidR="000C3420" w:rsidRPr="005271F8">
        <w:rPr>
          <w:rFonts w:eastAsia="Times New Roman" w:cs="Times New Roman"/>
          <w:szCs w:val="28"/>
        </w:rPr>
        <w:t>g... trong các doanh nghiệp KCN;</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 Hướng dẫn, đôn đốc các doanh nghiệp KCN thực hiện đúng các quy định về bảo hộ lao động, an toàn lao </w:t>
      </w:r>
      <w:r w:rsidR="000C3420" w:rsidRPr="005271F8">
        <w:rPr>
          <w:rFonts w:eastAsia="Times New Roman" w:cs="Times New Roman"/>
          <w:szCs w:val="28"/>
        </w:rPr>
        <w:t>động, vệ sinh lao động;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 xml:space="preserve">- Hướng dẫn các doanh nghiệp KCN thành lập Hội đồng hoà giải cơ sở </w:t>
      </w:r>
      <w:r w:rsidR="000C3420" w:rsidRPr="005271F8">
        <w:rPr>
          <w:rFonts w:eastAsia="Times New Roman" w:cs="Times New Roman"/>
          <w:szCs w:val="28"/>
        </w:rPr>
        <w:t>theo quy định của Luật lao động;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Khi có đình công, tranh chấp lao động tập thể về quyền xảy ra trong các doanh nghiệp nằm trong địa bàn KCN, BQL phối hợp với Công đoàn các KCN, Chủ tịch Uỷ ban nhân dân huyện, thành phố nơi có KCN hướng dẫn các bên tranh chấp giải quyết theo đúng quy định các pháp luật và thông báo kịp thời với Sở Lao động TB&amp;XH, Liên đoàn Lao động tỉnh để phối hợp giải quyết;</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Khi các doanh nghiệp trong KCN có tai nạn lao động xảy ra (chết người, thương tích nặng...) BQL thông báo kịp thời với Sở Lao động TB&amp;XH để giải quyết theo quy định.</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Đôn đốc, kiểm tra việc thực hiện cam kết của các doanh nghiệp trong KCN về sử dụng lao động tại địa phương</w:t>
      </w:r>
      <w:r w:rsidR="0018798A" w:rsidRPr="005271F8">
        <w:rPr>
          <w:rFonts w:eastAsia="Times New Roman" w:cs="Times New Roman"/>
          <w:szCs w:val="28"/>
        </w:rPr>
        <w:t xml:space="preserve"> (nếu có)</w:t>
      </w:r>
      <w:r w:rsidRPr="005271F8">
        <w:rPr>
          <w:rFonts w:eastAsia="Times New Roman" w:cs="Times New Roman"/>
          <w:szCs w:val="28"/>
        </w:rPr>
        <w:t>.</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 Định kỳ 6 tháng, hàng năm và đột xuất báo cáo về việc thực hiện nhiệm vụ ủy quyền, tình hình quản lý và sử dụng lao độn</w:t>
      </w:r>
      <w:r w:rsidR="000C3420" w:rsidRPr="005271F8">
        <w:rPr>
          <w:rFonts w:eastAsia="Times New Roman" w:cs="Times New Roman"/>
          <w:szCs w:val="28"/>
        </w:rPr>
        <w:t>g trong KCN về Sở Lao động Thương binh và Xã hội</w:t>
      </w:r>
      <w:r w:rsidRPr="005271F8">
        <w:rPr>
          <w:rFonts w:eastAsia="Times New Roman" w:cs="Times New Roman"/>
          <w:szCs w:val="28"/>
        </w:rPr>
        <w:t xml:space="preserve"> và Ủy ban nhân dân tỉnh.</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2. Trách nhiệm của Sở Lao động </w:t>
      </w:r>
      <w:r w:rsidR="000C3420" w:rsidRPr="005271F8">
        <w:rPr>
          <w:rFonts w:eastAsia="Times New Roman" w:cs="Times New Roman"/>
          <w:szCs w:val="28"/>
        </w:rPr>
        <w:t>Thương binh và Xã hội</w:t>
      </w:r>
      <w:r w:rsidRPr="005271F8">
        <w:rPr>
          <w:rFonts w:eastAsia="Times New Roman" w:cs="Times New Roman"/>
          <w:szCs w:val="28"/>
        </w:rPr>
        <w:t>.</w:t>
      </w:r>
    </w:p>
    <w:p w:rsidR="005D0255" w:rsidRPr="005271F8" w:rsidRDefault="005D025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Ủy quyền cho Ban Quản lý các KCN thực hiện nhiệm vụ quản lý nhà nước về lao động trong các KCN theo hướng dẫn của Bộ Lao động Thương binh và Xã hội và yêu cầu của Ủy ban nhân dân tỉnh;</w:t>
      </w:r>
    </w:p>
    <w:p w:rsidR="0042429A" w:rsidRPr="005271F8" w:rsidRDefault="005D025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w:t>
      </w:r>
      <w:r w:rsidR="0042429A" w:rsidRPr="005271F8">
        <w:rPr>
          <w:rFonts w:eastAsia="Times New Roman" w:cs="Times New Roman"/>
          <w:szCs w:val="28"/>
        </w:rPr>
        <w:t>)</w:t>
      </w:r>
      <w:r w:rsidR="00935643" w:rsidRPr="005271F8">
        <w:rPr>
          <w:rFonts w:eastAsia="Times New Roman" w:cs="Times New Roman"/>
          <w:szCs w:val="28"/>
        </w:rPr>
        <w:t xml:space="preserve"> P</w:t>
      </w:r>
      <w:r w:rsidR="0042429A" w:rsidRPr="005271F8">
        <w:rPr>
          <w:rFonts w:eastAsia="Times New Roman" w:cs="Times New Roman"/>
          <w:szCs w:val="28"/>
        </w:rPr>
        <w:t>hối hợp với BQL hướng dẫn, kiểm tra việc thực hiện pháp luật lao động và các quy định hiện hành của nhà nước về la</w:t>
      </w:r>
      <w:r w:rsidR="000C3420" w:rsidRPr="005271F8">
        <w:rPr>
          <w:rFonts w:eastAsia="Times New Roman" w:cs="Times New Roman"/>
          <w:szCs w:val="28"/>
        </w:rPr>
        <w:t>o động. Tư vấn cho Chủ tịch Uỷ ban nhân dân</w:t>
      </w:r>
      <w:r w:rsidR="0042429A" w:rsidRPr="005271F8">
        <w:rPr>
          <w:rFonts w:eastAsia="Times New Roman" w:cs="Times New Roman"/>
          <w:szCs w:val="28"/>
        </w:rPr>
        <w:t xml:space="preserve"> các huyện, thành phố, chủ sử dụng lao động giải quyết tranh chấp lao động, đình công trong các KCN. Quyết định các biện pháp chế tài t</w:t>
      </w:r>
      <w:r w:rsidR="000C3420" w:rsidRPr="005271F8">
        <w:rPr>
          <w:rFonts w:eastAsia="Times New Roman" w:cs="Times New Roman"/>
          <w:szCs w:val="28"/>
        </w:rPr>
        <w:t>heo thẩm quyền;</w:t>
      </w:r>
    </w:p>
    <w:p w:rsidR="0042429A" w:rsidRPr="005271F8" w:rsidRDefault="005D025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w:t>
      </w:r>
      <w:r w:rsidR="0042429A" w:rsidRPr="005271F8">
        <w:rPr>
          <w:rFonts w:eastAsia="Times New Roman" w:cs="Times New Roman"/>
          <w:szCs w:val="28"/>
        </w:rPr>
        <w:t>) Hàng năm, phối hợp với BQL và các ngành liên quan có kế hoạch đào tạo nghề, cung ứn</w:t>
      </w:r>
      <w:r w:rsidR="000C3420" w:rsidRPr="005271F8">
        <w:rPr>
          <w:rFonts w:eastAsia="Times New Roman" w:cs="Times New Roman"/>
          <w:szCs w:val="28"/>
        </w:rPr>
        <w:t>g lao động cho các doanh nghiệp;</w:t>
      </w:r>
    </w:p>
    <w:p w:rsidR="0042429A" w:rsidRPr="005271F8" w:rsidRDefault="005D025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w:t>
      </w:r>
      <w:r w:rsidR="0042429A" w:rsidRPr="005271F8">
        <w:rPr>
          <w:rFonts w:eastAsia="Times New Roman" w:cs="Times New Roman"/>
          <w:szCs w:val="28"/>
        </w:rPr>
        <w:t>) Chấp thuận đăng ký nhập khẩu các loại máy móc thiết bị, vật tư, các chất có yêu cầu nghiêm ngặt về an toàn lao động the</w:t>
      </w:r>
      <w:r w:rsidR="000C3420" w:rsidRPr="005271F8">
        <w:rPr>
          <w:rFonts w:eastAsia="Times New Roman" w:cs="Times New Roman"/>
          <w:szCs w:val="28"/>
        </w:rPr>
        <w:t>o uỷ quyền của Bộ Lao động Thương binh và Xã hội</w:t>
      </w:r>
      <w:r w:rsidR="0042429A" w:rsidRPr="005271F8">
        <w:rPr>
          <w:rFonts w:eastAsia="Times New Roman" w:cs="Times New Roman"/>
          <w:szCs w:val="28"/>
        </w:rPr>
        <w:t xml:space="preserve"> và theo </w:t>
      </w:r>
      <w:r w:rsidR="000C3420" w:rsidRPr="005271F8">
        <w:rPr>
          <w:rFonts w:eastAsia="Times New Roman" w:cs="Times New Roman"/>
          <w:szCs w:val="28"/>
        </w:rPr>
        <w:t>quy định hiện hành của nhà nước;</w:t>
      </w:r>
    </w:p>
    <w:p w:rsidR="0042429A" w:rsidRPr="005271F8" w:rsidRDefault="005D0255" w:rsidP="00C45018">
      <w:pPr>
        <w:shd w:val="clear" w:color="auto" w:fill="FFFFFF"/>
        <w:spacing w:before="60" w:after="60" w:line="240" w:lineRule="auto"/>
        <w:ind w:firstLine="567"/>
        <w:jc w:val="both"/>
        <w:rPr>
          <w:rFonts w:eastAsia="Times New Roman" w:cs="Times New Roman"/>
          <w:spacing w:val="-4"/>
          <w:szCs w:val="28"/>
        </w:rPr>
      </w:pPr>
      <w:r w:rsidRPr="005271F8">
        <w:rPr>
          <w:rFonts w:eastAsia="Times New Roman" w:cs="Times New Roman"/>
          <w:spacing w:val="-4"/>
          <w:szCs w:val="28"/>
        </w:rPr>
        <w:t>đ</w:t>
      </w:r>
      <w:r w:rsidR="0042429A" w:rsidRPr="005271F8">
        <w:rPr>
          <w:rFonts w:eastAsia="Times New Roman" w:cs="Times New Roman"/>
          <w:spacing w:val="-4"/>
          <w:szCs w:val="28"/>
        </w:rPr>
        <w:t>) Chủ trì, phối hợp với BQL và các ngành liên quan trong việc điều tra tai nạn lao động chết người, tai nạn lao động nghiêm trọng trong KCN theo quy định.</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3. Trách nhiệm của Liên đoàn Lao động tỉnh.</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Chỉ đạo Công đoàn các KCN phối hợp với BQL tổ chức, vận động, thành lập Công đoàn cơ sở tại doanh nghiệp trong KCN theo quy định của luật lao động;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Chỉ đạo, hướng dẫn các Công đoàn cơ sở trong KCN hoạt động theo chức năng nhiệm vụ, quyền hạn của công đoàn quy định tại luật Công đoàn, luật Lao động và điều lệ Công đoàn Việt Nam;</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Thực hiện quyền kiểm tra, giám sát và phối hợp với BQL, các cơ quan chức năng thực hiện kiểm tra việc thực hiện chế độ chính sách đối với người lao động cũng như các quy định của pháp luật về lao động, Luật Công đoàn, Luật BHXH..., điều tra các vụ tai nạn lao động nghiêm trọng, chết người tại các doanh nghiệp trong KCN theo quy định.</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lastRenderedPageBreak/>
        <w:t>4. Trách nhiệm của Sở Y tế.</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Tham gia thẩm tra các dự án: Chế biến thực phẩm, dược phẩm, cá</w:t>
      </w:r>
      <w:r w:rsidR="000C3420" w:rsidRPr="005271F8">
        <w:rPr>
          <w:rFonts w:eastAsia="Times New Roman" w:cs="Times New Roman"/>
          <w:szCs w:val="28"/>
        </w:rPr>
        <w:t>c cơ sở y tế đầu tư tại các KCN;</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Thẩm tra điều kiện thành lập, phạm vi hoạt động chuyên môn các cơ sở y tế trực thuộc</w:t>
      </w:r>
      <w:r w:rsidR="000C3420" w:rsidRPr="005271F8">
        <w:rPr>
          <w:rFonts w:eastAsia="Times New Roman" w:cs="Times New Roman"/>
          <w:szCs w:val="28"/>
        </w:rPr>
        <w:t xml:space="preserve"> các doanh nghiệp trong các KCN;</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c) Phối hợp với BQL và các ngành liên quan kiểm tra, thanh tra việc đảm bảo các điều kiện về vệ sinh an toàn thực phẩm; cấp giấy chứng nhận đủ điều kiện vệ sinh an toàn thực phẩm cho các cơ sở chế biến, kinh doanh thực phẩm, các cơ sở ăn uống phục </w:t>
      </w:r>
      <w:r w:rsidR="000C3420" w:rsidRPr="005271F8">
        <w:rPr>
          <w:rFonts w:eastAsia="Times New Roman" w:cs="Times New Roman"/>
          <w:szCs w:val="28"/>
        </w:rPr>
        <w:t>vụ người lao động trong các KCN;</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d) Đào tạo, đào tạo lại, tập huấn chuyên môn cho các cán bộ y tế tham gia chăm sóc sức khoẻ cho người lao động tại các doanh nghiệp; huấn luyện vệ sinh lao động và cấp</w:t>
      </w:r>
      <w:r w:rsidR="000C3420" w:rsidRPr="005271F8">
        <w:rPr>
          <w:rFonts w:eastAsia="Times New Roman" w:cs="Times New Roman"/>
          <w:szCs w:val="28"/>
        </w:rPr>
        <w:t xml:space="preserve"> cứu ban đầu cho người lao động;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đ)</w:t>
      </w:r>
      <w:r w:rsidR="00C45018" w:rsidRPr="005271F8">
        <w:rPr>
          <w:rFonts w:eastAsia="Times New Roman" w:cs="Times New Roman"/>
          <w:szCs w:val="28"/>
        </w:rPr>
        <w:t xml:space="preserve"> Phối hợp với BQL</w:t>
      </w:r>
      <w:r w:rsidRPr="005271F8">
        <w:rPr>
          <w:rFonts w:eastAsia="Times New Roman" w:cs="Times New Roman"/>
          <w:szCs w:val="28"/>
        </w:rPr>
        <w:t xml:space="preserve"> </w:t>
      </w:r>
      <w:r w:rsidR="00C45018" w:rsidRPr="005271F8">
        <w:rPr>
          <w:rFonts w:eastAsia="Times New Roman" w:cs="Times New Roman"/>
          <w:szCs w:val="28"/>
        </w:rPr>
        <w:t>đ</w:t>
      </w:r>
      <w:r w:rsidRPr="005271F8">
        <w:rPr>
          <w:rFonts w:eastAsia="Times New Roman" w:cs="Times New Roman"/>
          <w:szCs w:val="28"/>
        </w:rPr>
        <w:t>ịnh kỳ hoặc đột xuất kiểm tra giám sát, đánh giá môi trường lao động và đề xuất ý kiến yêu cầu các doanh nghiệp cải thiện môi trường làm việc, giảm thiểu các yếu tố nguy cơ gây bệnh</w:t>
      </w:r>
      <w:r w:rsidR="000C3420" w:rsidRPr="005271F8">
        <w:rPr>
          <w:rFonts w:eastAsia="Times New Roman" w:cs="Times New Roman"/>
          <w:szCs w:val="28"/>
        </w:rPr>
        <w:t xml:space="preserve"> nghề nghiệp cho người lao động;</w:t>
      </w:r>
    </w:p>
    <w:p w:rsidR="0042429A" w:rsidRPr="005271F8" w:rsidRDefault="0042429A"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e)</w:t>
      </w:r>
      <w:r w:rsidR="00C45018" w:rsidRPr="005271F8">
        <w:rPr>
          <w:rFonts w:eastAsia="Times New Roman" w:cs="Times New Roman"/>
          <w:szCs w:val="28"/>
        </w:rPr>
        <w:t xml:space="preserve"> Phối hợp với BQL</w:t>
      </w:r>
      <w:r w:rsidRPr="005271F8">
        <w:rPr>
          <w:rFonts w:eastAsia="Times New Roman" w:cs="Times New Roman"/>
          <w:szCs w:val="28"/>
        </w:rPr>
        <w:t xml:space="preserve"> </w:t>
      </w:r>
      <w:r w:rsidR="00C45018" w:rsidRPr="005271F8">
        <w:rPr>
          <w:rFonts w:eastAsia="Times New Roman" w:cs="Times New Roman"/>
          <w:szCs w:val="28"/>
        </w:rPr>
        <w:t>h</w:t>
      </w:r>
      <w:r w:rsidRPr="005271F8">
        <w:rPr>
          <w:rFonts w:eastAsia="Times New Roman" w:cs="Times New Roman"/>
          <w:szCs w:val="28"/>
        </w:rPr>
        <w:t>ướng dẫn, kiểm tra, đôn đốc việc thực hiện khám sức khoẻ tuyển dụng, khám sức khoẻ định kỳ, quản lý hồ sơ sức khoẻ cho người lao động.</w:t>
      </w:r>
    </w:p>
    <w:p w:rsidR="0055369E" w:rsidRPr="005271F8" w:rsidRDefault="0055369E"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5. Trách nhiệm của Chủ tịch Ủy ban nhân dân cấp huyện.</w:t>
      </w:r>
    </w:p>
    <w:p w:rsidR="0055369E" w:rsidRPr="005271F8" w:rsidRDefault="0055369E"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Chủ trì, </w:t>
      </w:r>
      <w:r w:rsidR="000C3420" w:rsidRPr="005271F8">
        <w:rPr>
          <w:rFonts w:eastAsia="Times New Roman" w:cs="Times New Roman"/>
          <w:szCs w:val="28"/>
        </w:rPr>
        <w:t>phối hợp với BQL</w:t>
      </w:r>
      <w:r w:rsidRPr="005271F8">
        <w:rPr>
          <w:rFonts w:eastAsia="Times New Roman" w:cs="Times New Roman"/>
          <w:szCs w:val="28"/>
        </w:rPr>
        <w:t xml:space="preserve"> và Công đoàn các KCN giải quyết các tranh chấp lao động về quyền và tranh chấp lao động cá nhân xảy ra tại địa bàn các KCN theo quy định.</w:t>
      </w:r>
    </w:p>
    <w:p w:rsidR="00C45018" w:rsidRPr="005271F8" w:rsidRDefault="00C45018"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6. Trách nhiệm của Công an tỉnh.</w:t>
      </w:r>
    </w:p>
    <w:p w:rsidR="00C45018" w:rsidRPr="005271F8" w:rsidRDefault="00C45018" w:rsidP="00C45018">
      <w:pPr>
        <w:spacing w:before="60" w:after="60" w:line="240" w:lineRule="auto"/>
        <w:ind w:firstLine="567"/>
        <w:jc w:val="both"/>
      </w:pPr>
      <w:r w:rsidRPr="005271F8">
        <w:t>a) Phối hợp với BQL và các cơ quan liên quan tham gia giải quyết các vụ đình công, nghỉ việc tập thể của người lao động trong các KCN;</w:t>
      </w:r>
    </w:p>
    <w:p w:rsidR="00C45018" w:rsidRPr="005271F8" w:rsidRDefault="00C45018" w:rsidP="00C45018">
      <w:pPr>
        <w:spacing w:before="60" w:after="60" w:line="240" w:lineRule="auto"/>
        <w:ind w:firstLine="567"/>
        <w:jc w:val="both"/>
      </w:pPr>
      <w:r w:rsidRPr="005271F8">
        <w:t>a) Phối hợp với BQL kiểm tra việc chấp hành các qui định của pháp luật liên quan đến lao động người nước ngoài trong các KCN;</w:t>
      </w:r>
    </w:p>
    <w:p w:rsidR="00C45018" w:rsidRPr="005271F8" w:rsidRDefault="00C45018" w:rsidP="00C45018">
      <w:pPr>
        <w:spacing w:before="60" w:after="60" w:line="240" w:lineRule="auto"/>
        <w:ind w:firstLine="567"/>
        <w:jc w:val="both"/>
      </w:pPr>
      <w:r w:rsidRPr="005271F8">
        <w:t>c) Định kỳ hàng tháng, thông báo cho BQL về danh sách lao động nước ngoài được cấp thị thực, thẻ tạm trú, gia hạn tạm trú trong các KCN.</w:t>
      </w:r>
    </w:p>
    <w:p w:rsidR="00BB0D95" w:rsidRPr="005271F8" w:rsidRDefault="00C45018"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7</w:t>
      </w:r>
      <w:r w:rsidR="00BB0D95" w:rsidRPr="005271F8">
        <w:rPr>
          <w:rFonts w:eastAsia="Times New Roman" w:cs="Times New Roman"/>
          <w:szCs w:val="28"/>
        </w:rPr>
        <w:t>. Trách nhiệm của Bảo hi</w:t>
      </w:r>
      <w:r w:rsidRPr="005271F8">
        <w:rPr>
          <w:rFonts w:eastAsia="Times New Roman" w:cs="Times New Roman"/>
          <w:szCs w:val="28"/>
        </w:rPr>
        <w:t>ể</w:t>
      </w:r>
      <w:r w:rsidR="00BB0D95" w:rsidRPr="005271F8">
        <w:rPr>
          <w:rFonts w:eastAsia="Times New Roman" w:cs="Times New Roman"/>
          <w:szCs w:val="28"/>
        </w:rPr>
        <w:t>m xã hội tỉnh.</w:t>
      </w:r>
    </w:p>
    <w:p w:rsidR="00BB0D95" w:rsidRPr="005271F8" w:rsidRDefault="00BB0D9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a) Chủ trì, phối hợp với BQL tuyên truyền, phổ biến pháp luật về BHXH đến doanh nghiệp và người lao động;</w:t>
      </w:r>
    </w:p>
    <w:p w:rsidR="00BB0D95" w:rsidRPr="005271F8" w:rsidRDefault="00BB0D95"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b) Đình kỳ hàng quý thông tin cho BQL biết về tình hình nợ đọng tiền BHXH của doanh nghiệp để phối hợp</w:t>
      </w:r>
      <w:r w:rsidR="00711A17" w:rsidRPr="005271F8">
        <w:rPr>
          <w:rFonts w:eastAsia="Times New Roman" w:cs="Times New Roman"/>
          <w:szCs w:val="28"/>
        </w:rPr>
        <w:t xml:space="preserve"> đôn đốc doanh nghiệp thực hiện, không làm ảnh hưởng đến quyền lợi của người lao động</w:t>
      </w:r>
      <w:r w:rsidR="00C45018" w:rsidRPr="005271F8">
        <w:rPr>
          <w:rFonts w:eastAsia="Times New Roman" w:cs="Times New Roman"/>
          <w:szCs w:val="28"/>
        </w:rPr>
        <w:t>;</w:t>
      </w:r>
    </w:p>
    <w:p w:rsidR="00C45018" w:rsidRPr="005271F8" w:rsidRDefault="00C45018" w:rsidP="00C45018">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c) Phối hợp với BQL trong công tác thanh tra, kiểm tra việc chấp hành pháp luật về BHXH của các doanh nghiệp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9. Thực hiện ưu đãi đầu tư, báo cáo đầu tư và quản lý tài chính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1. Thực hiện ưu đãi đầu tư, đánh giá báo cáo đầu tư.</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a) Trách nhiệm của Sở Kế hoạch và Đầu tư.</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lastRenderedPageBreak/>
        <w:t>Phối hợp với BQL giới thiệu, vận động, khuyến khích các nhà đầu tư vào các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b) Trách nhiệm của BQL:</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 Tổng hợp đánh giá tình hình thực hiện đầu tư tại các KCN trên địa bàn tỉnh và gửi báo cáo về Sở Kế hoạch và Đầu tư để tổng hợp báo cáo </w:t>
      </w:r>
      <w:r w:rsidR="00CE334A" w:rsidRPr="005271F8">
        <w:rPr>
          <w:rFonts w:eastAsia="Times New Roman" w:cs="Times New Roman"/>
          <w:szCs w:val="28"/>
        </w:rPr>
        <w:t>Ủy ban nhân dân tỉnh theo quy định;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Chủ trì phối hợp với Sở Kế hoạch và Đầu tư, Sở Tài chính hướng dẫn, tiếp nhận, xem xét hồ sơ của dự án đầu tư vào các KCN, trình Uỷ ban nhân dân tỉnh để thực hiện các ưu đãi cho nhà đầu tư.</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2. Quản lý Tài chính.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a) Trách nhiệm của BQL.</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Hướng dẫn đăng ký chế độ kế toán và tiếp nhận báo cáo tài chính của các doanh nghiệp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b) Trách nhiệm của Sở Tài chính.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 Hướng dẫn BQL, Công ty </w:t>
      </w:r>
      <w:r w:rsidR="0055369E" w:rsidRPr="005271F8">
        <w:rPr>
          <w:rFonts w:eastAsia="Times New Roman" w:cs="Times New Roman"/>
          <w:szCs w:val="28"/>
        </w:rPr>
        <w:t>kinh doanh hạ tầng KCN</w:t>
      </w:r>
      <w:r w:rsidRPr="005271F8">
        <w:rPr>
          <w:rFonts w:eastAsia="Times New Roman" w:cs="Times New Roman"/>
          <w:szCs w:val="28"/>
        </w:rPr>
        <w:t xml:space="preserve"> và các doanh nghiệp trong KCN thực hiện các quy định của pháp luật về công tác kế toán, thống kê, kiểm toán,</w:t>
      </w:r>
      <w:r w:rsidR="00CE334A" w:rsidRPr="005271F8">
        <w:rPr>
          <w:rFonts w:eastAsia="Times New Roman" w:cs="Times New Roman"/>
          <w:szCs w:val="28"/>
        </w:rPr>
        <w:t xml:space="preserve"> chế độ tài chính theo quy định;</w:t>
      </w:r>
    </w:p>
    <w:p w:rsidR="0042429A" w:rsidRPr="005271F8" w:rsidRDefault="0042429A" w:rsidP="004C1BC4">
      <w:pPr>
        <w:shd w:val="clear" w:color="auto" w:fill="FFFFFF"/>
        <w:spacing w:after="0" w:line="240" w:lineRule="auto"/>
        <w:ind w:firstLine="567"/>
        <w:jc w:val="both"/>
        <w:rPr>
          <w:rFonts w:eastAsia="Times New Roman" w:cs="Times New Roman"/>
          <w:spacing w:val="-4"/>
          <w:szCs w:val="28"/>
        </w:rPr>
      </w:pPr>
      <w:r w:rsidRPr="005271F8">
        <w:rPr>
          <w:rFonts w:eastAsia="Times New Roman" w:cs="Times New Roman"/>
          <w:spacing w:val="-4"/>
          <w:szCs w:val="28"/>
        </w:rPr>
        <w:t>- Chủ trì phối hợp với BQL và các ngành có liên quan kiểm tra việc chấp hành chế độ c</w:t>
      </w:r>
      <w:r w:rsidR="0055369E" w:rsidRPr="005271F8">
        <w:rPr>
          <w:rFonts w:eastAsia="Times New Roman" w:cs="Times New Roman"/>
          <w:spacing w:val="-4"/>
          <w:szCs w:val="28"/>
        </w:rPr>
        <w:t>hính sách tài chính, thống kê giá</w:t>
      </w:r>
      <w:r w:rsidRPr="005271F8">
        <w:rPr>
          <w:rFonts w:eastAsia="Times New Roman" w:cs="Times New Roman"/>
          <w:spacing w:val="-4"/>
          <w:szCs w:val="28"/>
        </w:rPr>
        <w:t xml:space="preserve"> cả, kế toán. Xử lý các vi phạm theo thẩm quyền hoặc đề nghị cơ quan có thẩm quyền xử</w:t>
      </w:r>
      <w:r w:rsidR="00CE334A" w:rsidRPr="005271F8">
        <w:rPr>
          <w:rFonts w:eastAsia="Times New Roman" w:cs="Times New Roman"/>
          <w:spacing w:val="-4"/>
          <w:szCs w:val="28"/>
        </w:rPr>
        <w:t xml:space="preserve"> lý theo quy định của pháp luật;</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Phối hợp với BQL hướng dẫn và giám sát</w:t>
      </w:r>
      <w:r w:rsidR="0055369E" w:rsidRPr="005271F8">
        <w:rPr>
          <w:rFonts w:eastAsia="Times New Roman" w:cs="Times New Roman"/>
          <w:szCs w:val="28"/>
        </w:rPr>
        <w:t xml:space="preserve"> các</w:t>
      </w:r>
      <w:r w:rsidRPr="005271F8">
        <w:rPr>
          <w:rFonts w:eastAsia="Times New Roman" w:cs="Times New Roman"/>
          <w:szCs w:val="28"/>
        </w:rPr>
        <w:t xml:space="preserve"> Công ty </w:t>
      </w:r>
      <w:r w:rsidR="0055369E" w:rsidRPr="005271F8">
        <w:rPr>
          <w:rFonts w:eastAsia="Times New Roman" w:cs="Times New Roman"/>
          <w:szCs w:val="28"/>
        </w:rPr>
        <w:t>kinh doanh</w:t>
      </w:r>
      <w:r w:rsidRPr="005271F8">
        <w:rPr>
          <w:rFonts w:eastAsia="Times New Roman" w:cs="Times New Roman"/>
          <w:szCs w:val="28"/>
        </w:rPr>
        <w:t xml:space="preserve"> hạ tầng KCN trong việc định giá hạ tầng cho thuê và thu các loại phí đối với các nhà đầu tư thứ cấp đảm bảo mặt bằng chung của các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c) Trách nhiệm của Cục thuế tỉnh.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Căn cứ vào các quy định pháp luật hiện hành, giấy chứng nhận ưu đãi đầu tư của doanh nghiệp về thuế để thực hi</w:t>
      </w:r>
      <w:r w:rsidR="00CE334A" w:rsidRPr="005271F8">
        <w:rPr>
          <w:rFonts w:eastAsia="Times New Roman" w:cs="Times New Roman"/>
          <w:szCs w:val="28"/>
        </w:rPr>
        <w:t>ện các ưu đãi cho doanh nghiệp;</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Hướng dẫn Công ty phát triển hạ tầng và các doanh nghiệp trong KCN thực hiện các quy định ph</w:t>
      </w:r>
      <w:r w:rsidR="00CE334A" w:rsidRPr="005271F8">
        <w:rPr>
          <w:rFonts w:eastAsia="Times New Roman" w:cs="Times New Roman"/>
          <w:szCs w:val="28"/>
        </w:rPr>
        <w:t>áp luật về thuế và các loại phí;</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Đôn đốc thực hiện và kiểm tra các doanh nghiệp trong KCN thực hiện các quy định pháp luật về thuế, các khoản khác phải nộp ngân sách.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10. Quản lý về an ninh và trật tự an toàn xã hội</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1. Trách nhiệm của Công an tỉnh.</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Chỉ đạo các đơn vị nghiệp vụ và Công an các huyện, thành phố có KCN bố trí lực lượng tại các KCN, phối hợp với BQL và Công ty</w:t>
      </w:r>
      <w:r w:rsidR="00CE334A" w:rsidRPr="005271F8">
        <w:rPr>
          <w:rFonts w:eastAsia="Times New Roman" w:cs="Times New Roman"/>
          <w:szCs w:val="28"/>
        </w:rPr>
        <w:t xml:space="preserve"> kinh doanh</w:t>
      </w:r>
      <w:r w:rsidRPr="005271F8">
        <w:rPr>
          <w:rFonts w:eastAsia="Times New Roman" w:cs="Times New Roman"/>
          <w:szCs w:val="28"/>
        </w:rPr>
        <w:t xml:space="preserve"> hạ tầng KCN thực hiện tốt công tác quản lý nhà nước về an ninh trật tự, phòng cháy chữa cháy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2. Trách nhiệm của BQL.</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Phối hợp với Công an tỉnh thực hiện việc quản lý nhà nước về công tác quản lý người lao động, người nước ngoài, giữ gìn an ninh trật tự</w:t>
      </w:r>
      <w:r w:rsidR="00D10C66" w:rsidRPr="005271F8">
        <w:rPr>
          <w:rFonts w:eastAsia="Times New Roman" w:cs="Times New Roman"/>
          <w:szCs w:val="28"/>
        </w:rPr>
        <w:t>, công tác phòng chống cháy nổ</w:t>
      </w:r>
      <w:r w:rsidRPr="005271F8">
        <w:rPr>
          <w:rFonts w:eastAsia="Times New Roman" w:cs="Times New Roman"/>
          <w:szCs w:val="28"/>
        </w:rPr>
        <w:t xml:space="preserve">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3. Tr</w:t>
      </w:r>
      <w:r w:rsidR="00D10C66" w:rsidRPr="005271F8">
        <w:rPr>
          <w:rFonts w:eastAsia="Times New Roman" w:cs="Times New Roman"/>
          <w:szCs w:val="28"/>
        </w:rPr>
        <w:t>ách nhiệm của Uỷ ban nhân dân cấp</w:t>
      </w:r>
      <w:r w:rsidRPr="005271F8">
        <w:rPr>
          <w:rFonts w:eastAsia="Times New Roman" w:cs="Times New Roman"/>
          <w:szCs w:val="28"/>
        </w:rPr>
        <w:t xml:space="preserve"> huyện.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Chỉ đạo các lực lượng bảo vệ an ninh trật tự, phối hợp với Công ty </w:t>
      </w:r>
      <w:r w:rsidR="00D10C66" w:rsidRPr="005271F8">
        <w:rPr>
          <w:rFonts w:eastAsia="Times New Roman" w:cs="Times New Roman"/>
          <w:szCs w:val="28"/>
        </w:rPr>
        <w:t>kinh doanh</w:t>
      </w:r>
      <w:r w:rsidRPr="005271F8">
        <w:rPr>
          <w:rFonts w:eastAsia="Times New Roman" w:cs="Times New Roman"/>
          <w:szCs w:val="28"/>
        </w:rPr>
        <w:t xml:space="preserve"> hạ tầng, các doanh nghiệp KCN để đảm bảo an ninh trật tự, an toàn công cộng tại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11. Quản lý xuất nhập khẩu</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lastRenderedPageBreak/>
        <w:t>1. Trách nhiệm của BQL.</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a) Phối hợp với Sở Công thương thực hiện quản lý hoạt động xuất, nhập khẩu đối với các doanh nghiệp trong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b) Thực hiện cấp giấy chứng nhận xuất xứ hàng hoá theo uỷ quyền của Bộ Công Thương.</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 xml:space="preserve">2. Trách </w:t>
      </w:r>
      <w:r w:rsidR="00CE334A" w:rsidRPr="005271F8">
        <w:rPr>
          <w:rFonts w:eastAsia="Times New Roman" w:cs="Times New Roman"/>
          <w:szCs w:val="28"/>
        </w:rPr>
        <w:t>nhiệm của Chi cục Hải quan quản lý các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a) Hướng dẫn thủ tục hải quan cho các doanh nghiệp trong quá trình thực hiện thủ tục xuất, nhập khẩu hàng hoá. Đảm bảo hàng hoá xuất, nhập khẩu của các doanh nghiệp được thông quan nhanh chóng, đúng quy định của pháp luật</w:t>
      </w:r>
      <w:r w:rsidR="00CE334A" w:rsidRPr="005271F8">
        <w:rPr>
          <w:rFonts w:eastAsia="Times New Roman" w:cs="Times New Roman"/>
          <w:szCs w:val="28"/>
        </w:rPr>
        <w:t>;</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b) Tổ chức kiểm tra, giám sát, quản lý đối với các hoạt động xuất nhập khẩu của các doanh nghiệp tại các KCN.</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b/>
          <w:bCs/>
          <w:szCs w:val="28"/>
        </w:rPr>
        <w:t>Điều 12. Thanh tra, kiểm tra</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1. Việc thanh tra, kiểm tra thực hiện theo đúng quy định của luật Thanh tra và các văn bản hướng dẫn thi hành. Khi thanh tra, kiểm tra tại doanh nghiệp phải đảm bảo chính xác, khách quan, công khai.</w:t>
      </w:r>
    </w:p>
    <w:p w:rsidR="0042429A" w:rsidRPr="005271F8" w:rsidRDefault="0042429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2. Các cơ quan có chức năng về thanh tra, kiểm tra có trách nhiệm lập kế hoạch thanh tra, kiểm tra định kỳ gửi BQL</w:t>
      </w:r>
      <w:r w:rsidR="002B585A" w:rsidRPr="005271F8">
        <w:rPr>
          <w:rFonts w:eastAsia="Times New Roman" w:cs="Times New Roman"/>
          <w:szCs w:val="28"/>
        </w:rPr>
        <w:t xml:space="preserve"> trước ngày 15/12 của năm trước để</w:t>
      </w:r>
      <w:r w:rsidRPr="005271F8">
        <w:rPr>
          <w:rFonts w:eastAsia="Times New Roman" w:cs="Times New Roman"/>
          <w:szCs w:val="28"/>
        </w:rPr>
        <w:t xml:space="preserve"> </w:t>
      </w:r>
      <w:r w:rsidR="00D10C66" w:rsidRPr="005271F8">
        <w:rPr>
          <w:rFonts w:eastAsia="Times New Roman" w:cs="Times New Roman"/>
          <w:szCs w:val="28"/>
        </w:rPr>
        <w:t>tổng hợp, trình cấp có thẩm quyền phê duyệt</w:t>
      </w:r>
      <w:r w:rsidRPr="005271F8">
        <w:rPr>
          <w:rFonts w:eastAsia="Times New Roman" w:cs="Times New Roman"/>
          <w:szCs w:val="28"/>
        </w:rPr>
        <w:t>.</w:t>
      </w:r>
      <w:r w:rsidR="002B585A" w:rsidRPr="005271F8">
        <w:rPr>
          <w:rFonts w:eastAsia="Times New Roman" w:cs="Times New Roman"/>
          <w:szCs w:val="28"/>
        </w:rPr>
        <w:t xml:space="preserve"> Khi tổ chức kiểm tra, thanh tra, trong trường hợp BQL không có trong thành phần Đoàn thì BQL phải được dự buổi công bố quyết định kiểm tra, thanh tra và buổi công bố kết luận kiểm tra, thanh tra. Quyết định và kết quả xử lý vi phạm phải được gửi cho BQL biết để phối hợp đôn đốc doanh nghiệp thực hiện.</w:t>
      </w:r>
    </w:p>
    <w:p w:rsidR="0042429A" w:rsidRPr="005271F8" w:rsidRDefault="002B585A" w:rsidP="004C1BC4">
      <w:pPr>
        <w:shd w:val="clear" w:color="auto" w:fill="FFFFFF"/>
        <w:spacing w:after="0" w:line="240" w:lineRule="auto"/>
        <w:ind w:firstLine="567"/>
        <w:jc w:val="both"/>
        <w:rPr>
          <w:rFonts w:eastAsia="Times New Roman" w:cs="Times New Roman"/>
          <w:b/>
          <w:szCs w:val="28"/>
        </w:rPr>
      </w:pPr>
      <w:r w:rsidRPr="005271F8">
        <w:rPr>
          <w:rFonts w:eastAsia="Times New Roman" w:cs="Times New Roman"/>
          <w:b/>
          <w:szCs w:val="28"/>
        </w:rPr>
        <w:t>Điều 13. Trao đổi thông tin.</w:t>
      </w:r>
    </w:p>
    <w:p w:rsidR="004C1BC4" w:rsidRPr="005271F8" w:rsidRDefault="002B585A" w:rsidP="004C1BC4">
      <w:pPr>
        <w:shd w:val="clear" w:color="auto" w:fill="FFFFFF"/>
        <w:spacing w:after="0" w:line="240" w:lineRule="auto"/>
        <w:ind w:firstLine="567"/>
        <w:jc w:val="both"/>
        <w:rPr>
          <w:rFonts w:eastAsia="Times New Roman" w:cs="Times New Roman"/>
          <w:szCs w:val="28"/>
        </w:rPr>
      </w:pPr>
      <w:r w:rsidRPr="005271F8">
        <w:rPr>
          <w:rFonts w:eastAsia="Times New Roman" w:cs="Times New Roman"/>
          <w:szCs w:val="28"/>
        </w:rPr>
        <w:t>Ngoài trách nhiệm trao đổi thông tin như đã nêu ở trên</w:t>
      </w:r>
      <w:r w:rsidR="00610D2D" w:rsidRPr="005271F8">
        <w:rPr>
          <w:rFonts w:eastAsia="Times New Roman" w:cs="Times New Roman"/>
          <w:szCs w:val="28"/>
        </w:rPr>
        <w:t>, các cơ quan có trách nhiệm trao đổi thông tin với nhau, đặc biệt cần trao đổi thông tin với BQL trước</w:t>
      </w:r>
      <w:r w:rsidR="001256CC" w:rsidRPr="005271F8">
        <w:rPr>
          <w:rFonts w:eastAsia="Times New Roman" w:cs="Times New Roman"/>
          <w:szCs w:val="28"/>
        </w:rPr>
        <w:t xml:space="preserve"> khi triển</w:t>
      </w:r>
      <w:r w:rsidR="00610D2D" w:rsidRPr="005271F8">
        <w:rPr>
          <w:rFonts w:eastAsia="Times New Roman" w:cs="Times New Roman"/>
          <w:szCs w:val="28"/>
        </w:rPr>
        <w:t xml:space="preserve"> khai</w:t>
      </w:r>
      <w:r w:rsidR="008B442F" w:rsidRPr="005271F8">
        <w:rPr>
          <w:rFonts w:eastAsia="Times New Roman" w:cs="Times New Roman"/>
          <w:szCs w:val="28"/>
        </w:rPr>
        <w:t xml:space="preserve"> thực hiện hoạt động </w:t>
      </w:r>
      <w:r w:rsidR="001256CC" w:rsidRPr="005271F8">
        <w:rPr>
          <w:rFonts w:eastAsia="Times New Roman" w:cs="Times New Roman"/>
          <w:szCs w:val="28"/>
        </w:rPr>
        <w:t>cấp phép cũng như quá trình quản lý hoạt động của doanh nghiệp KCN</w:t>
      </w:r>
      <w:r w:rsidR="008B442F" w:rsidRPr="005271F8">
        <w:rPr>
          <w:rFonts w:eastAsia="Times New Roman" w:cs="Times New Roman"/>
          <w:szCs w:val="28"/>
        </w:rPr>
        <w:t>.</w:t>
      </w:r>
    </w:p>
    <w:p w:rsidR="0042429A" w:rsidRPr="005271F8" w:rsidRDefault="0042429A" w:rsidP="004C1BC4">
      <w:pPr>
        <w:shd w:val="clear" w:color="auto" w:fill="FFFFFF"/>
        <w:spacing w:before="60" w:after="60" w:line="240" w:lineRule="auto"/>
        <w:jc w:val="center"/>
        <w:rPr>
          <w:rFonts w:eastAsia="Times New Roman" w:cs="Times New Roman"/>
          <w:szCs w:val="28"/>
        </w:rPr>
      </w:pPr>
      <w:r w:rsidRPr="005271F8">
        <w:rPr>
          <w:rFonts w:eastAsia="Times New Roman" w:cs="Times New Roman"/>
          <w:b/>
          <w:bCs/>
          <w:szCs w:val="28"/>
        </w:rPr>
        <w:t>Chương III</w:t>
      </w:r>
    </w:p>
    <w:p w:rsidR="0042429A" w:rsidRPr="005271F8" w:rsidRDefault="0042429A" w:rsidP="005B2195">
      <w:pPr>
        <w:shd w:val="clear" w:color="auto" w:fill="FFFFFF"/>
        <w:spacing w:before="60" w:after="60" w:line="240" w:lineRule="auto"/>
        <w:jc w:val="center"/>
        <w:rPr>
          <w:rFonts w:eastAsia="Times New Roman" w:cs="Times New Roman"/>
          <w:szCs w:val="28"/>
        </w:rPr>
      </w:pPr>
      <w:r w:rsidRPr="005271F8">
        <w:rPr>
          <w:rFonts w:eastAsia="Times New Roman" w:cs="Times New Roman"/>
          <w:b/>
          <w:bCs/>
          <w:szCs w:val="28"/>
        </w:rPr>
        <w:t>ĐIỀU KHOẢN THI HÀNH</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b/>
          <w:bCs/>
          <w:szCs w:val="28"/>
        </w:rPr>
        <w:t>Điều 1</w:t>
      </w:r>
      <w:r w:rsidR="002B585A" w:rsidRPr="005271F8">
        <w:rPr>
          <w:rFonts w:eastAsia="Times New Roman" w:cs="Times New Roman"/>
          <w:b/>
          <w:bCs/>
          <w:szCs w:val="28"/>
        </w:rPr>
        <w:t>4</w:t>
      </w:r>
      <w:r w:rsidRPr="005271F8">
        <w:rPr>
          <w:rFonts w:eastAsia="Times New Roman" w:cs="Times New Roman"/>
          <w:b/>
          <w:bCs/>
          <w:szCs w:val="28"/>
        </w:rPr>
        <w:t>. Tổ chức thực hiện</w:t>
      </w:r>
    </w:p>
    <w:p w:rsidR="0042429A" w:rsidRPr="005271F8" w:rsidRDefault="0042429A" w:rsidP="005B2195">
      <w:pPr>
        <w:shd w:val="clear" w:color="auto" w:fill="FFFFFF"/>
        <w:spacing w:before="60" w:after="60" w:line="240" w:lineRule="auto"/>
        <w:ind w:firstLine="567"/>
        <w:jc w:val="both"/>
        <w:rPr>
          <w:rFonts w:eastAsia="Times New Roman" w:cs="Times New Roman"/>
          <w:szCs w:val="28"/>
        </w:rPr>
      </w:pPr>
      <w:r w:rsidRPr="005271F8">
        <w:rPr>
          <w:rFonts w:eastAsia="Times New Roman" w:cs="Times New Roman"/>
          <w:szCs w:val="28"/>
        </w:rPr>
        <w:t xml:space="preserve">Trong quá trình thực hiện Quy chế nếu có vướng mắc cần sửa đổi bổ sung, </w:t>
      </w:r>
      <w:r w:rsidR="00D10C66" w:rsidRPr="005271F8">
        <w:rPr>
          <w:rFonts w:eastAsia="Times New Roman" w:cs="Times New Roman"/>
          <w:szCs w:val="28"/>
        </w:rPr>
        <w:t xml:space="preserve">các cơ quan kịp thời phản ánh về </w:t>
      </w:r>
      <w:r w:rsidRPr="005271F8">
        <w:rPr>
          <w:rFonts w:eastAsia="Times New Roman" w:cs="Times New Roman"/>
          <w:szCs w:val="28"/>
        </w:rPr>
        <w:t>BQL</w:t>
      </w:r>
      <w:r w:rsidR="00D10C66" w:rsidRPr="005271F8">
        <w:rPr>
          <w:rFonts w:eastAsia="Times New Roman" w:cs="Times New Roman"/>
          <w:szCs w:val="28"/>
        </w:rPr>
        <w:t xml:space="preserve"> để</w:t>
      </w:r>
      <w:r w:rsidRPr="005271F8">
        <w:rPr>
          <w:rFonts w:eastAsia="Times New Roman" w:cs="Times New Roman"/>
          <w:szCs w:val="28"/>
        </w:rPr>
        <w:t xml:space="preserve"> tổng hợp trình Uỷ ban nhân dân tỉnh xem xét quyết định./.</w:t>
      </w:r>
    </w:p>
    <w:p w:rsidR="005B2195" w:rsidRPr="005271F8" w:rsidRDefault="005B2195" w:rsidP="005B2195">
      <w:pPr>
        <w:shd w:val="clear" w:color="auto" w:fill="FFFFFF"/>
        <w:spacing w:after="120" w:line="195" w:lineRule="atLeast"/>
        <w:ind w:firstLine="567"/>
        <w:jc w:val="both"/>
        <w:rPr>
          <w:rFonts w:eastAsia="Times New Roman" w:cs="Times New Roman"/>
          <w:szCs w:val="28"/>
        </w:rPr>
      </w:pPr>
    </w:p>
    <w:tbl>
      <w:tblPr>
        <w:tblW w:w="0" w:type="auto"/>
        <w:tblLook w:val="04A0"/>
      </w:tblPr>
      <w:tblGrid>
        <w:gridCol w:w="4644"/>
        <w:gridCol w:w="4644"/>
      </w:tblGrid>
      <w:tr w:rsidR="005B2195" w:rsidRPr="005271F8" w:rsidTr="00E221D6">
        <w:tc>
          <w:tcPr>
            <w:tcW w:w="4645" w:type="dxa"/>
          </w:tcPr>
          <w:p w:rsidR="005B2195" w:rsidRPr="005271F8" w:rsidRDefault="005B2195" w:rsidP="00E221D6">
            <w:pPr>
              <w:pStyle w:val="ThnvnbnThtl2"/>
              <w:spacing w:before="0" w:after="0" w:line="288" w:lineRule="auto"/>
              <w:ind w:firstLine="0"/>
            </w:pPr>
          </w:p>
        </w:tc>
        <w:tc>
          <w:tcPr>
            <w:tcW w:w="4645" w:type="dxa"/>
          </w:tcPr>
          <w:p w:rsidR="005B2195" w:rsidRPr="005271F8" w:rsidRDefault="005B2195" w:rsidP="00E221D6">
            <w:pPr>
              <w:pStyle w:val="ThnvnbnThtl2"/>
              <w:spacing w:before="0" w:after="0" w:line="288" w:lineRule="auto"/>
              <w:ind w:firstLine="0"/>
              <w:jc w:val="center"/>
              <w:rPr>
                <w:rFonts w:ascii="Times New Roman" w:hAnsi="Times New Roman"/>
                <w:b/>
              </w:rPr>
            </w:pPr>
            <w:r w:rsidRPr="005271F8">
              <w:rPr>
                <w:rFonts w:ascii="Times New Roman" w:hAnsi="Times New Roman"/>
                <w:b/>
              </w:rPr>
              <w:t>TM.ỦY BAN NHÂN DÂN</w:t>
            </w:r>
          </w:p>
          <w:p w:rsidR="005B2195" w:rsidRPr="005271F8" w:rsidRDefault="005B2195" w:rsidP="00E221D6">
            <w:pPr>
              <w:pStyle w:val="ThnvnbnThtl2"/>
              <w:spacing w:before="0" w:after="0" w:line="288" w:lineRule="auto"/>
              <w:ind w:firstLine="0"/>
              <w:jc w:val="center"/>
              <w:rPr>
                <w:rFonts w:ascii="Times New Roman" w:hAnsi="Times New Roman"/>
                <w:b/>
              </w:rPr>
            </w:pPr>
            <w:r w:rsidRPr="005271F8">
              <w:rPr>
                <w:rFonts w:ascii="Times New Roman" w:hAnsi="Times New Roman"/>
                <w:b/>
              </w:rPr>
              <w:t>CHỦ TỊCH</w:t>
            </w:r>
          </w:p>
          <w:p w:rsidR="005B2195" w:rsidRPr="005271F8" w:rsidRDefault="005B2195" w:rsidP="00E221D6">
            <w:pPr>
              <w:pStyle w:val="ThnvnbnThtl2"/>
              <w:spacing w:before="0" w:after="0" w:line="288" w:lineRule="auto"/>
              <w:ind w:firstLine="0"/>
              <w:jc w:val="center"/>
              <w:rPr>
                <w:rFonts w:ascii="Times New Roman" w:hAnsi="Times New Roman"/>
                <w:b/>
              </w:rPr>
            </w:pPr>
          </w:p>
          <w:p w:rsidR="005B2195" w:rsidRPr="005271F8" w:rsidRDefault="005B2195" w:rsidP="00E221D6">
            <w:pPr>
              <w:pStyle w:val="ThnvnbnThtl2"/>
              <w:spacing w:before="0" w:after="0" w:line="288" w:lineRule="auto"/>
              <w:ind w:firstLine="0"/>
              <w:jc w:val="center"/>
              <w:rPr>
                <w:rFonts w:ascii="Times New Roman" w:hAnsi="Times New Roman"/>
                <w:b/>
              </w:rPr>
            </w:pPr>
          </w:p>
          <w:p w:rsidR="005B2195" w:rsidRPr="005271F8" w:rsidRDefault="005B2195" w:rsidP="00E221D6">
            <w:pPr>
              <w:pStyle w:val="ThnvnbnThtl2"/>
              <w:spacing w:before="0" w:after="0" w:line="288" w:lineRule="auto"/>
              <w:ind w:firstLine="0"/>
              <w:jc w:val="center"/>
              <w:rPr>
                <w:rFonts w:ascii="Times New Roman" w:hAnsi="Times New Roman"/>
                <w:b/>
              </w:rPr>
            </w:pPr>
          </w:p>
          <w:p w:rsidR="005B2195" w:rsidRPr="005271F8" w:rsidRDefault="005B2195" w:rsidP="00E221D6">
            <w:pPr>
              <w:pStyle w:val="ThnvnbnThtl2"/>
              <w:spacing w:before="0" w:after="0" w:line="288" w:lineRule="auto"/>
              <w:ind w:firstLine="0"/>
              <w:jc w:val="center"/>
              <w:rPr>
                <w:rFonts w:ascii="Times New Roman" w:hAnsi="Times New Roman"/>
                <w:b/>
              </w:rPr>
            </w:pPr>
            <w:r w:rsidRPr="005271F8">
              <w:rPr>
                <w:rFonts w:ascii="Times New Roman" w:hAnsi="Times New Roman"/>
                <w:b/>
              </w:rPr>
              <w:t>Nguyễn Văn Linh</w:t>
            </w:r>
          </w:p>
        </w:tc>
      </w:tr>
    </w:tbl>
    <w:p w:rsidR="001173C0" w:rsidRPr="005271F8" w:rsidRDefault="001173C0" w:rsidP="0042429A">
      <w:pPr>
        <w:jc w:val="both"/>
        <w:rPr>
          <w:rFonts w:cs="Times New Roman"/>
          <w:szCs w:val="28"/>
        </w:rPr>
      </w:pPr>
    </w:p>
    <w:sectPr w:rsidR="001173C0" w:rsidRPr="005271F8" w:rsidSect="00447EE8">
      <w:pgSz w:w="11907" w:h="16840" w:code="9"/>
      <w:pgMar w:top="1135" w:right="1134" w:bottom="993"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381"/>
  <w:displayHorizontalDrawingGridEvery w:val="2"/>
  <w:characterSpacingControl w:val="doNotCompress"/>
  <w:compat/>
  <w:rsids>
    <w:rsidRoot w:val="0042429A"/>
    <w:rsid w:val="0002582F"/>
    <w:rsid w:val="00033A6D"/>
    <w:rsid w:val="00051584"/>
    <w:rsid w:val="000819B0"/>
    <w:rsid w:val="00082901"/>
    <w:rsid w:val="000C3420"/>
    <w:rsid w:val="001006CA"/>
    <w:rsid w:val="00102BFA"/>
    <w:rsid w:val="001173C0"/>
    <w:rsid w:val="001256CC"/>
    <w:rsid w:val="0018798A"/>
    <w:rsid w:val="00254310"/>
    <w:rsid w:val="002B585A"/>
    <w:rsid w:val="00394FEC"/>
    <w:rsid w:val="003F00A1"/>
    <w:rsid w:val="00405267"/>
    <w:rsid w:val="0042429A"/>
    <w:rsid w:val="00436D31"/>
    <w:rsid w:val="00443799"/>
    <w:rsid w:val="00447EE8"/>
    <w:rsid w:val="00474B0A"/>
    <w:rsid w:val="00497CF3"/>
    <w:rsid w:val="004C1BC4"/>
    <w:rsid w:val="004D7CFB"/>
    <w:rsid w:val="005271F8"/>
    <w:rsid w:val="005404FA"/>
    <w:rsid w:val="0055369E"/>
    <w:rsid w:val="00590232"/>
    <w:rsid w:val="005B2195"/>
    <w:rsid w:val="005C1CAD"/>
    <w:rsid w:val="005C4831"/>
    <w:rsid w:val="005D0255"/>
    <w:rsid w:val="00610D2D"/>
    <w:rsid w:val="00627A05"/>
    <w:rsid w:val="00630FD0"/>
    <w:rsid w:val="00641B65"/>
    <w:rsid w:val="006636AB"/>
    <w:rsid w:val="006F6499"/>
    <w:rsid w:val="0070649D"/>
    <w:rsid w:val="00711A17"/>
    <w:rsid w:val="00725385"/>
    <w:rsid w:val="007E365E"/>
    <w:rsid w:val="008200A9"/>
    <w:rsid w:val="008541E9"/>
    <w:rsid w:val="008B442F"/>
    <w:rsid w:val="008D38A4"/>
    <w:rsid w:val="008F7526"/>
    <w:rsid w:val="00935643"/>
    <w:rsid w:val="009E7692"/>
    <w:rsid w:val="00A41D48"/>
    <w:rsid w:val="00AD1986"/>
    <w:rsid w:val="00B005CD"/>
    <w:rsid w:val="00B5080A"/>
    <w:rsid w:val="00B66567"/>
    <w:rsid w:val="00BB0D95"/>
    <w:rsid w:val="00BC5C3C"/>
    <w:rsid w:val="00C067BD"/>
    <w:rsid w:val="00C13EBD"/>
    <w:rsid w:val="00C25B09"/>
    <w:rsid w:val="00C45018"/>
    <w:rsid w:val="00C85A2F"/>
    <w:rsid w:val="00CC65DE"/>
    <w:rsid w:val="00CE334A"/>
    <w:rsid w:val="00D10C66"/>
    <w:rsid w:val="00D15FC1"/>
    <w:rsid w:val="00D20029"/>
    <w:rsid w:val="00D23E2D"/>
    <w:rsid w:val="00D93587"/>
    <w:rsid w:val="00D9614F"/>
    <w:rsid w:val="00DE0053"/>
    <w:rsid w:val="00E22C51"/>
    <w:rsid w:val="00F13B06"/>
    <w:rsid w:val="00F4562C"/>
    <w:rsid w:val="00F4696F"/>
    <w:rsid w:val="00F611E1"/>
    <w:rsid w:val="00F7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173C0"/>
  </w:style>
  <w:style w:type="paragraph" w:styleId="mc1">
    <w:name w:val="heading 1"/>
    <w:basedOn w:val="Chun"/>
    <w:next w:val="Chun"/>
    <w:link w:val="mc1Char"/>
    <w:qFormat/>
    <w:rsid w:val="00C25B09"/>
    <w:pPr>
      <w:keepNext/>
      <w:spacing w:after="0" w:line="240" w:lineRule="auto"/>
      <w:jc w:val="center"/>
      <w:outlineLvl w:val="0"/>
    </w:pPr>
    <w:rPr>
      <w:rFonts w:ascii=".VnTimeH" w:eastAsia="Times New Roman" w:hAnsi=".VnTimeH" w:cs="Times New Roman"/>
      <w:b/>
      <w:bCs/>
      <w:sz w:val="24"/>
      <w:szCs w:val="24"/>
    </w:rPr>
  </w:style>
  <w:style w:type="paragraph" w:styleId="mc3">
    <w:name w:val="heading 3"/>
    <w:basedOn w:val="Chun"/>
    <w:next w:val="Chun"/>
    <w:link w:val="mc3Char"/>
    <w:qFormat/>
    <w:rsid w:val="00C25B09"/>
    <w:pPr>
      <w:keepNext/>
      <w:spacing w:after="0" w:line="240" w:lineRule="auto"/>
      <w:jc w:val="center"/>
      <w:outlineLvl w:val="2"/>
    </w:pPr>
    <w:rPr>
      <w:rFonts w:ascii=".VnTime" w:eastAsia="Times New Roman" w:hAnsi=".VnTime" w:cs="Times New Roman"/>
      <w:i/>
      <w:iCs/>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42429A"/>
  </w:style>
  <w:style w:type="character" w:styleId="Siunikt">
    <w:name w:val="Hyperlink"/>
    <w:basedOn w:val="Phngmcnhcaonvn"/>
    <w:uiPriority w:val="99"/>
    <w:semiHidden/>
    <w:unhideWhenUsed/>
    <w:rsid w:val="0042429A"/>
    <w:rPr>
      <w:color w:val="0000FF"/>
      <w:u w:val="single"/>
    </w:rPr>
  </w:style>
  <w:style w:type="character" w:customStyle="1" w:styleId="mc1Char">
    <w:name w:val="Đề mục 1 Char"/>
    <w:basedOn w:val="Phngmcnhcaonvn"/>
    <w:link w:val="mc1"/>
    <w:rsid w:val="00C25B09"/>
    <w:rPr>
      <w:rFonts w:ascii=".VnTimeH" w:eastAsia="Times New Roman" w:hAnsi=".VnTimeH" w:cs="Times New Roman"/>
      <w:b/>
      <w:bCs/>
      <w:sz w:val="24"/>
      <w:szCs w:val="24"/>
    </w:rPr>
  </w:style>
  <w:style w:type="character" w:customStyle="1" w:styleId="mc3Char">
    <w:name w:val="Đề mục 3 Char"/>
    <w:basedOn w:val="Phngmcnhcaonvn"/>
    <w:link w:val="mc3"/>
    <w:rsid w:val="00C25B09"/>
    <w:rPr>
      <w:rFonts w:ascii=".VnTime" w:eastAsia="Times New Roman" w:hAnsi=".VnTime" w:cs="Times New Roman"/>
      <w:i/>
      <w:iCs/>
      <w:szCs w:val="24"/>
    </w:rPr>
  </w:style>
  <w:style w:type="paragraph" w:styleId="Thnvnbn">
    <w:name w:val="Body Text"/>
    <w:basedOn w:val="Chun"/>
    <w:link w:val="ThnvnbnChar"/>
    <w:rsid w:val="00C25B09"/>
    <w:pPr>
      <w:spacing w:after="0" w:line="240" w:lineRule="auto"/>
      <w:ind w:right="5580"/>
      <w:jc w:val="both"/>
    </w:pPr>
    <w:rPr>
      <w:rFonts w:ascii=".VnTime" w:eastAsia="Times New Roman" w:hAnsi=".VnTime" w:cs="Times New Roman"/>
      <w:b/>
      <w:bCs/>
      <w:i/>
      <w:iCs/>
      <w:szCs w:val="24"/>
    </w:rPr>
  </w:style>
  <w:style w:type="character" w:customStyle="1" w:styleId="ThnvnbnChar">
    <w:name w:val="Thân văn bản Char"/>
    <w:basedOn w:val="Phngmcnhcaonvn"/>
    <w:link w:val="Thnvnbn"/>
    <w:rsid w:val="00C25B09"/>
    <w:rPr>
      <w:rFonts w:ascii=".VnTime" w:eastAsia="Times New Roman" w:hAnsi=".VnTime" w:cs="Times New Roman"/>
      <w:b/>
      <w:bCs/>
      <w:i/>
      <w:iCs/>
      <w:szCs w:val="24"/>
    </w:rPr>
  </w:style>
  <w:style w:type="paragraph" w:styleId="ThnvnbnThtl2">
    <w:name w:val="Body Text Indent 2"/>
    <w:basedOn w:val="Chun"/>
    <w:link w:val="ThnvnbnThtl2Char"/>
    <w:rsid w:val="00C25B09"/>
    <w:pPr>
      <w:tabs>
        <w:tab w:val="left" w:pos="284"/>
        <w:tab w:val="center" w:pos="1276"/>
      </w:tabs>
      <w:spacing w:before="60" w:after="60" w:line="320" w:lineRule="atLeast"/>
      <w:ind w:firstLine="709"/>
      <w:jc w:val="both"/>
    </w:pPr>
    <w:rPr>
      <w:rFonts w:ascii=".VnTime" w:eastAsia="Times New Roman" w:hAnsi=".VnTime" w:cs="Times New Roman"/>
      <w:szCs w:val="24"/>
    </w:rPr>
  </w:style>
  <w:style w:type="character" w:customStyle="1" w:styleId="ThnvnbnThtl2Char">
    <w:name w:val="Thân văn bản Thụt lề 2 Char"/>
    <w:basedOn w:val="Phngmcnhcaonvn"/>
    <w:link w:val="ThnvnbnThtl2"/>
    <w:rsid w:val="00C25B09"/>
    <w:rPr>
      <w:rFonts w:ascii=".VnTime" w:eastAsia="Times New Roman" w:hAnsi=".VnTime" w:cs="Times New Roman"/>
      <w:szCs w:val="24"/>
    </w:rPr>
  </w:style>
  <w:style w:type="paragraph" w:styleId="ThnvnbnThtl3">
    <w:name w:val="Body Text Indent 3"/>
    <w:basedOn w:val="Chun"/>
    <w:link w:val="ThnvnbnThtl3Char"/>
    <w:rsid w:val="00C25B09"/>
    <w:pPr>
      <w:spacing w:after="120" w:line="240" w:lineRule="auto"/>
      <w:ind w:left="283"/>
    </w:pPr>
    <w:rPr>
      <w:rFonts w:eastAsia="Times New Roman" w:cs="Times New Roman"/>
      <w:sz w:val="16"/>
      <w:szCs w:val="16"/>
    </w:rPr>
  </w:style>
  <w:style w:type="character" w:customStyle="1" w:styleId="ThnvnbnThtl3Char">
    <w:name w:val="Thân văn bản Thụt lề 3 Char"/>
    <w:basedOn w:val="Phngmcnhcaonvn"/>
    <w:link w:val="ThnvnbnThtl3"/>
    <w:rsid w:val="00C25B09"/>
    <w:rPr>
      <w:rFonts w:eastAsia="Times New Roman" w:cs="Times New Roman"/>
      <w:sz w:val="16"/>
      <w:szCs w:val="16"/>
    </w:rPr>
  </w:style>
  <w:style w:type="paragraph" w:styleId="oncaDanhsch">
    <w:name w:val="List Paragraph"/>
    <w:basedOn w:val="Chun"/>
    <w:uiPriority w:val="34"/>
    <w:qFormat/>
    <w:rsid w:val="00DE0053"/>
    <w:pPr>
      <w:ind w:left="720"/>
      <w:contextualSpacing/>
    </w:pPr>
  </w:style>
  <w:style w:type="paragraph" w:styleId="ChunWeb">
    <w:name w:val="Normal (Web)"/>
    <w:basedOn w:val="Chun"/>
    <w:uiPriority w:val="99"/>
    <w:semiHidden/>
    <w:unhideWhenUsed/>
    <w:rsid w:val="008541E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5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mrchuan</dc:creator>
  <cp:lastModifiedBy>ADMIN</cp:lastModifiedBy>
  <cp:revision>2</cp:revision>
  <cp:lastPrinted>2017-01-12T01:23:00Z</cp:lastPrinted>
  <dcterms:created xsi:type="dcterms:W3CDTF">2017-02-07T01:02:00Z</dcterms:created>
  <dcterms:modified xsi:type="dcterms:W3CDTF">2017-02-07T01:02:00Z</dcterms:modified>
</cp:coreProperties>
</file>