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3544"/>
        <w:gridCol w:w="5816"/>
      </w:tblGrid>
      <w:tr w:rsidR="0091401B" w:rsidTr="008D0390">
        <w:tc>
          <w:tcPr>
            <w:tcW w:w="3544" w:type="dxa"/>
            <w:hideMark/>
          </w:tcPr>
          <w:p w:rsidR="0091401B" w:rsidRDefault="0091401B" w:rsidP="008D0390">
            <w:pPr>
              <w:spacing w:line="276" w:lineRule="auto"/>
              <w:jc w:val="center"/>
              <w:rPr>
                <w:sz w:val="26"/>
                <w:szCs w:val="26"/>
                <w:lang w:val="nl-NL"/>
              </w:rPr>
            </w:pPr>
            <w:r>
              <w:rPr>
                <w:sz w:val="26"/>
                <w:szCs w:val="26"/>
                <w:lang w:val="nl-NL"/>
              </w:rPr>
              <w:t>UBND TỈNH BẮC GIANG</w:t>
            </w:r>
          </w:p>
        </w:tc>
        <w:tc>
          <w:tcPr>
            <w:tcW w:w="5816" w:type="dxa"/>
            <w:hideMark/>
          </w:tcPr>
          <w:p w:rsidR="0091401B" w:rsidRDefault="0091401B" w:rsidP="008D0390">
            <w:pPr>
              <w:spacing w:line="276" w:lineRule="auto"/>
              <w:jc w:val="center"/>
              <w:rPr>
                <w:b/>
                <w:sz w:val="26"/>
                <w:szCs w:val="26"/>
                <w:lang w:val="nl-NL"/>
              </w:rPr>
            </w:pPr>
            <w:r>
              <w:rPr>
                <w:b/>
                <w:sz w:val="26"/>
                <w:szCs w:val="26"/>
                <w:lang w:val="nl-NL"/>
              </w:rPr>
              <w:t>CỘNG HÒA XÃ HỘI CHỦ NGHĨA VIỆT NAM</w:t>
            </w:r>
          </w:p>
        </w:tc>
      </w:tr>
      <w:tr w:rsidR="0091401B" w:rsidTr="008D0390">
        <w:tc>
          <w:tcPr>
            <w:tcW w:w="3544" w:type="dxa"/>
            <w:hideMark/>
          </w:tcPr>
          <w:p w:rsidR="0091401B" w:rsidRDefault="0091401B" w:rsidP="008D0390">
            <w:pPr>
              <w:spacing w:line="276" w:lineRule="auto"/>
              <w:jc w:val="center"/>
              <w:rPr>
                <w:b/>
                <w:sz w:val="26"/>
                <w:szCs w:val="26"/>
                <w:lang w:val="nl-NL"/>
              </w:rPr>
            </w:pPr>
            <w:r>
              <w:rPr>
                <w:b/>
                <w:sz w:val="26"/>
                <w:szCs w:val="26"/>
                <w:lang w:val="nl-NL"/>
              </w:rPr>
              <w:t>SỞ TÀI CHÍNH</w:t>
            </w:r>
          </w:p>
        </w:tc>
        <w:tc>
          <w:tcPr>
            <w:tcW w:w="5816" w:type="dxa"/>
            <w:hideMark/>
          </w:tcPr>
          <w:p w:rsidR="0091401B" w:rsidRDefault="0091401B" w:rsidP="008D0390">
            <w:pPr>
              <w:spacing w:line="276" w:lineRule="auto"/>
              <w:jc w:val="center"/>
              <w:rPr>
                <w:b/>
                <w:lang w:val="nl-NL"/>
              </w:rPr>
            </w:pPr>
            <w:r>
              <w:rPr>
                <w:b/>
                <w:lang w:val="nl-NL"/>
              </w:rPr>
              <w:t>Độc lập - Tự do - Hạnh phúc</w:t>
            </w:r>
          </w:p>
        </w:tc>
      </w:tr>
      <w:tr w:rsidR="0091401B" w:rsidTr="008D0390">
        <w:tc>
          <w:tcPr>
            <w:tcW w:w="3544" w:type="dxa"/>
            <w:hideMark/>
          </w:tcPr>
          <w:p w:rsidR="0091401B" w:rsidRDefault="0091401B" w:rsidP="008D0390">
            <w:pPr>
              <w:spacing w:line="276" w:lineRule="auto"/>
              <w:jc w:val="center"/>
              <w:rPr>
                <w:lang w:val="nl-NL"/>
              </w:rPr>
            </w:pPr>
            <w:r>
              <w:rPr>
                <w:noProof/>
              </w:rPr>
              <mc:AlternateContent>
                <mc:Choice Requires="wps">
                  <w:drawing>
                    <wp:anchor distT="0" distB="0" distL="114300" distR="114300" simplePos="0" relativeHeight="251663360" behindDoc="0" locked="0" layoutInCell="0" allowOverlap="1" wp14:anchorId="6970692E" wp14:editId="188005F2">
                      <wp:simplePos x="0" y="0"/>
                      <wp:positionH relativeFrom="column">
                        <wp:posOffset>840105</wp:posOffset>
                      </wp:positionH>
                      <wp:positionV relativeFrom="paragraph">
                        <wp:posOffset>21590</wp:posOffset>
                      </wp:positionV>
                      <wp:extent cx="457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F473A"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7pt" to="102.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VI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" o:allowincell="f"/>
                  </w:pict>
                </mc:Fallback>
              </mc:AlternateContent>
            </w:r>
          </w:p>
        </w:tc>
        <w:tc>
          <w:tcPr>
            <w:tcW w:w="5816" w:type="dxa"/>
            <w:hideMark/>
          </w:tcPr>
          <w:p w:rsidR="0091401B" w:rsidRDefault="0091401B" w:rsidP="008D0390">
            <w:pPr>
              <w:spacing w:line="276" w:lineRule="auto"/>
              <w:jc w:val="center"/>
              <w:rPr>
                <w:lang w:val="nl-NL"/>
              </w:rPr>
            </w:pPr>
            <w:r>
              <w:rPr>
                <w:noProof/>
              </w:rPr>
              <mc:AlternateContent>
                <mc:Choice Requires="wps">
                  <w:drawing>
                    <wp:anchor distT="0" distB="0" distL="114300" distR="114300" simplePos="0" relativeHeight="251664384" behindDoc="0" locked="0" layoutInCell="1" allowOverlap="1" wp14:anchorId="0270CE8A" wp14:editId="3CB02B65">
                      <wp:simplePos x="0" y="0"/>
                      <wp:positionH relativeFrom="column">
                        <wp:posOffset>767080</wp:posOffset>
                      </wp:positionH>
                      <wp:positionV relativeFrom="paragraph">
                        <wp:posOffset>62865</wp:posOffset>
                      </wp:positionV>
                      <wp:extent cx="21031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9582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4.95pt" to="2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7/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"/>
                  </w:pict>
                </mc:Fallback>
              </mc:AlternateContent>
            </w:r>
          </w:p>
        </w:tc>
      </w:tr>
      <w:tr w:rsidR="0091401B" w:rsidTr="008D0390">
        <w:tc>
          <w:tcPr>
            <w:tcW w:w="3544" w:type="dxa"/>
            <w:hideMark/>
          </w:tcPr>
          <w:p w:rsidR="0091401B" w:rsidRDefault="0091401B" w:rsidP="008D0390">
            <w:pPr>
              <w:spacing w:line="276" w:lineRule="auto"/>
              <w:jc w:val="center"/>
              <w:rPr>
                <w:lang w:val="nl-NL"/>
              </w:rPr>
            </w:pPr>
          </w:p>
          <w:p w:rsidR="0091401B" w:rsidRDefault="0091401B" w:rsidP="008D0390">
            <w:pPr>
              <w:spacing w:line="276" w:lineRule="auto"/>
              <w:jc w:val="center"/>
              <w:rPr>
                <w:lang w:val="nl-NL"/>
              </w:rPr>
            </w:pPr>
            <w:r>
              <w:rPr>
                <w:lang w:val="nl-NL"/>
              </w:rPr>
              <w:t>Số:       /TTr-STC</w:t>
            </w:r>
          </w:p>
        </w:tc>
        <w:tc>
          <w:tcPr>
            <w:tcW w:w="5816" w:type="dxa"/>
            <w:hideMark/>
          </w:tcPr>
          <w:p w:rsidR="0091401B" w:rsidRDefault="0091401B" w:rsidP="008D0390">
            <w:pPr>
              <w:spacing w:line="276" w:lineRule="auto"/>
              <w:jc w:val="center"/>
              <w:rPr>
                <w:i/>
                <w:lang w:val="nl-NL"/>
              </w:rPr>
            </w:pPr>
            <w:r>
              <w:rPr>
                <w:i/>
                <w:lang w:val="nl-NL"/>
              </w:rPr>
              <w:t xml:space="preserve">      </w:t>
            </w:r>
          </w:p>
          <w:p w:rsidR="0091401B" w:rsidRDefault="0091401B" w:rsidP="008D0390">
            <w:pPr>
              <w:spacing w:line="276" w:lineRule="auto"/>
              <w:jc w:val="center"/>
              <w:rPr>
                <w:i/>
                <w:lang w:val="nl-NL"/>
              </w:rPr>
            </w:pPr>
            <w:r>
              <w:rPr>
                <w:i/>
                <w:lang w:val="nl-NL"/>
              </w:rPr>
              <w:t xml:space="preserve">  Bắc Giang,  ngày      tháng   năm 2020</w:t>
            </w:r>
          </w:p>
        </w:tc>
      </w:tr>
    </w:tbl>
    <w:tbl>
      <w:tblPr>
        <w:tblStyle w:val="TableGrid"/>
        <w:tblW w:w="0" w:type="auto"/>
        <w:tblInd w:w="675" w:type="dxa"/>
        <w:tblLook w:val="04A0" w:firstRow="1" w:lastRow="0" w:firstColumn="1" w:lastColumn="0" w:noHBand="0" w:noVBand="1"/>
      </w:tblPr>
      <w:tblGrid>
        <w:gridCol w:w="2127"/>
      </w:tblGrid>
      <w:tr w:rsidR="0091401B" w:rsidTr="008D0390">
        <w:tc>
          <w:tcPr>
            <w:tcW w:w="2127" w:type="dxa"/>
            <w:tcBorders>
              <w:top w:val="single" w:sz="4" w:space="0" w:color="auto"/>
              <w:left w:val="single" w:sz="4" w:space="0" w:color="auto"/>
              <w:bottom w:val="single" w:sz="4" w:space="0" w:color="auto"/>
              <w:right w:val="single" w:sz="4" w:space="0" w:color="auto"/>
            </w:tcBorders>
            <w:hideMark/>
          </w:tcPr>
          <w:p w:rsidR="0091401B" w:rsidRDefault="0091401B" w:rsidP="008D0390">
            <w:pPr>
              <w:spacing w:line="320" w:lineRule="exact"/>
              <w:rPr>
                <w:sz w:val="24"/>
                <w:szCs w:val="24"/>
                <w:lang w:val="nl-NL"/>
              </w:rPr>
            </w:pPr>
            <w:r>
              <w:rPr>
                <w:sz w:val="24"/>
                <w:szCs w:val="24"/>
                <w:lang w:val="nl-NL"/>
              </w:rPr>
              <w:t>DỰ THẢO  LẦN 4</w:t>
            </w:r>
          </w:p>
        </w:tc>
      </w:tr>
    </w:tbl>
    <w:p w:rsidR="0091401B" w:rsidRDefault="0091401B" w:rsidP="0091401B">
      <w:pPr>
        <w:spacing w:line="320" w:lineRule="exact"/>
        <w:rPr>
          <w:b/>
          <w:lang w:val="nl-NL"/>
        </w:rPr>
      </w:pPr>
    </w:p>
    <w:p w:rsidR="0091401B" w:rsidRDefault="0091401B" w:rsidP="0091401B">
      <w:pPr>
        <w:spacing w:line="320" w:lineRule="exact"/>
        <w:jc w:val="center"/>
        <w:rPr>
          <w:b/>
          <w:lang w:val="nl-NL"/>
        </w:rPr>
      </w:pPr>
      <w:r>
        <w:rPr>
          <w:b/>
          <w:lang w:val="nl-NL"/>
        </w:rPr>
        <w:t xml:space="preserve">TỜ TRÌNH </w:t>
      </w:r>
    </w:p>
    <w:p w:rsidR="0091401B" w:rsidRDefault="0091401B" w:rsidP="0091401B">
      <w:pPr>
        <w:spacing w:line="320" w:lineRule="exact"/>
        <w:jc w:val="center"/>
        <w:rPr>
          <w:b/>
          <w:lang w:val="nl-NL"/>
        </w:rPr>
      </w:pPr>
      <w:r>
        <w:rPr>
          <w:b/>
          <w:lang w:val="nl-NL"/>
        </w:rPr>
        <w:t>Đề nghị ban hành Quy định giá nhà tính</w:t>
      </w:r>
    </w:p>
    <w:p w:rsidR="0091401B" w:rsidRDefault="0091401B" w:rsidP="0091401B">
      <w:pPr>
        <w:spacing w:line="320" w:lineRule="exact"/>
        <w:jc w:val="center"/>
        <w:rPr>
          <w:b/>
          <w:color w:val="000000"/>
          <w:lang w:val="nl-NL"/>
        </w:rPr>
      </w:pPr>
      <w:r>
        <w:rPr>
          <w:b/>
          <w:lang w:val="nl-NL"/>
        </w:rPr>
        <w:t xml:space="preserve"> lệ phí trước bạ áp dụng trên địa bàn tỉnh Bắc Giang </w:t>
      </w:r>
    </w:p>
    <w:p w:rsidR="0091401B" w:rsidRDefault="0091401B" w:rsidP="0091401B">
      <w:pPr>
        <w:spacing w:line="320" w:lineRule="exact"/>
        <w:jc w:val="center"/>
        <w:rPr>
          <w:lang w:val="nl-NL"/>
        </w:rPr>
      </w:pPr>
      <w:r>
        <w:rPr>
          <w:noProof/>
        </w:rPr>
        <mc:AlternateContent>
          <mc:Choice Requires="wps">
            <w:drawing>
              <wp:anchor distT="0" distB="0" distL="114300" distR="114300" simplePos="0" relativeHeight="251665408" behindDoc="0" locked="0" layoutInCell="0" allowOverlap="1" wp14:anchorId="4D7DA26D" wp14:editId="67CD0D2E">
                <wp:simplePos x="0" y="0"/>
                <wp:positionH relativeFrom="column">
                  <wp:posOffset>2486025</wp:posOffset>
                </wp:positionH>
                <wp:positionV relativeFrom="paragraph">
                  <wp:posOffset>102235</wp:posOffset>
                </wp:positionV>
                <wp:extent cx="82296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393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8.05pt" to="260.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WJ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DjL8/k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" o:allowincell="f"/>
            </w:pict>
          </mc:Fallback>
        </mc:AlternateContent>
      </w:r>
    </w:p>
    <w:p w:rsidR="0091401B" w:rsidRDefault="0091401B" w:rsidP="0091401B">
      <w:pPr>
        <w:spacing w:line="320" w:lineRule="exact"/>
        <w:rPr>
          <w:b/>
          <w:lang w:val="nl-NL"/>
        </w:rPr>
      </w:pPr>
      <w:r>
        <w:rPr>
          <w:b/>
          <w:lang w:val="nl-NL"/>
        </w:rPr>
        <w:t xml:space="preserve">                             </w:t>
      </w:r>
    </w:p>
    <w:p w:rsidR="0091401B" w:rsidRDefault="0091401B" w:rsidP="0091401B">
      <w:pPr>
        <w:spacing w:line="320" w:lineRule="exact"/>
        <w:rPr>
          <w:lang w:val="nl-NL"/>
        </w:rPr>
      </w:pPr>
      <w:r>
        <w:rPr>
          <w:b/>
          <w:lang w:val="nl-NL"/>
        </w:rPr>
        <w:t xml:space="preserve">                               </w:t>
      </w:r>
      <w:r>
        <w:rPr>
          <w:lang w:val="nl-NL"/>
        </w:rPr>
        <w:t>Kính gửi: Uỷ ban nhân dân tỉnh Bắc Giang</w:t>
      </w:r>
    </w:p>
    <w:p w:rsidR="0091401B" w:rsidRDefault="0091401B" w:rsidP="0091401B">
      <w:pPr>
        <w:spacing w:line="320" w:lineRule="exact"/>
        <w:rPr>
          <w:lang w:val="nl-NL"/>
        </w:rPr>
      </w:pPr>
    </w:p>
    <w:p w:rsidR="0091401B" w:rsidRDefault="0091401B" w:rsidP="0091401B">
      <w:pPr>
        <w:spacing w:before="120" w:after="120" w:line="360" w:lineRule="atLeast"/>
        <w:ind w:firstLine="720"/>
        <w:jc w:val="both"/>
      </w:pPr>
      <w:r>
        <w:t>Căn cứ Nghị định số 140/2016/NĐ-CP ngày 10/10/2016 của Chính phủ về lệ phí trước bạ; Nghị định số 20/2019/NĐ-CP ngày 21 tháng 02 năm 2019 của Chính phủ sửa đổi, bổ sung một số điều của Nghị định số 140/2016/NĐ-CP ngày 10 tháng 10 năm 2016 của Chính phủ về lệ phí trước bạ;</w:t>
      </w:r>
    </w:p>
    <w:p w:rsidR="0091401B" w:rsidRDefault="0091401B" w:rsidP="0091401B">
      <w:pPr>
        <w:spacing w:before="120" w:after="120" w:line="360" w:lineRule="atLeast"/>
        <w:jc w:val="both"/>
      </w:pPr>
      <w:r>
        <w:tab/>
        <w:t>Căn cứ Thông tư số 301/2016/TT-BTC ngày 15 tháng 11 năm 2016 của Bộ Tài chính hướng dẫn về lệ phí trước bạ; Thông tư số 20/2019/TT-BTC ngày 09 tháng 4 năm 2019 của Bộ Tài chính sửa đổi, bổ sung một số điều của Thông tư  số 301/2016/TT-BTC ngày 15 tháng 11 năm 2016 của Bộ Tài chính hướng dẫn về lệ phí trước bạ,</w:t>
      </w:r>
    </w:p>
    <w:p w:rsidR="0091401B" w:rsidRDefault="0091401B" w:rsidP="0091401B">
      <w:pPr>
        <w:spacing w:line="360" w:lineRule="atLeast"/>
        <w:ind w:firstLine="562"/>
        <w:jc w:val="both"/>
        <w:rPr>
          <w:lang w:val="nl-NL"/>
        </w:rPr>
      </w:pPr>
      <w:r>
        <w:rPr>
          <w:lang w:val="pt-BR"/>
        </w:rPr>
        <w:t>Sở Tài chính trình UBND tỉnh</w:t>
      </w:r>
      <w:r>
        <w:rPr>
          <w:lang w:val="nl-NL"/>
        </w:rPr>
        <w:t xml:space="preserve"> ban hành Quy định giá nhà tính lệ phí trước bạ áp dụng trên địa bàn tỉnh Bắc Giang</w:t>
      </w:r>
      <w:r>
        <w:rPr>
          <w:color w:val="000000"/>
          <w:lang w:val="nl-NL"/>
        </w:rPr>
        <w:t xml:space="preserve">, với một số nội dung cơ bản </w:t>
      </w:r>
      <w:r>
        <w:rPr>
          <w:lang w:val="nl-NL"/>
        </w:rPr>
        <w:t>như sau:</w:t>
      </w:r>
    </w:p>
    <w:p w:rsidR="0091401B" w:rsidRDefault="0091401B" w:rsidP="0091401B">
      <w:pPr>
        <w:spacing w:line="360" w:lineRule="atLeast"/>
        <w:jc w:val="both"/>
        <w:rPr>
          <w:b/>
          <w:lang w:val="pt-BR"/>
        </w:rPr>
      </w:pPr>
      <w:r>
        <w:rPr>
          <w:b/>
          <w:lang w:val="pt-BR"/>
        </w:rPr>
        <w:tab/>
        <w:t>1. Sự cần thiết ban hành Quy định giá nhà tính lệ phí trước bạ</w:t>
      </w:r>
    </w:p>
    <w:p w:rsidR="0091401B" w:rsidRDefault="0091401B" w:rsidP="0091401B">
      <w:pPr>
        <w:spacing w:line="360" w:lineRule="atLeast"/>
        <w:ind w:firstLine="567"/>
        <w:jc w:val="both"/>
        <w:rPr>
          <w:color w:val="000000"/>
          <w:lang w:val="pt-BR"/>
        </w:rPr>
      </w:pPr>
      <w:r>
        <w:rPr>
          <w:color w:val="000000"/>
          <w:lang w:val="pt-BR"/>
        </w:rPr>
        <w:t xml:space="preserve">Theo quy định tại </w:t>
      </w:r>
      <w:r>
        <w:t>Nghị định số 140/2016/NĐ-CP ngày 10/10/2016 của Chính phủ về lệ phí trước bạ</w:t>
      </w:r>
      <w:r>
        <w:rPr>
          <w:color w:val="000000"/>
          <w:lang w:val="pt-BR"/>
        </w:rPr>
        <w:t xml:space="preserve">, </w:t>
      </w:r>
      <w:r>
        <w:t>Thông tư số 301/2016/TT-BTC ngày 15 tháng 11 năm 2016 của Bộ Tài chính hướng dẫn về lệ phí trước bạ</w:t>
      </w:r>
      <w:r>
        <w:rPr>
          <w:color w:val="000000"/>
          <w:lang w:val="pt-BR"/>
        </w:rPr>
        <w:t xml:space="preserve"> thì giá tính lệ phí trước bạ đối với nhà là giá do Ủy ban nhan dân tỉnh ban hành theo quy định của pháp luật về xây dựng tại thời điểm kê khai lệ phí trước bạ. Trên cơ sở đó, UBND tỉnh đã ban hành Quyết định số 10/2017/QĐ-UBND ngày 11/4/2017 Quy định giá nhà  tính lệ phí trước bạ áp dụng trên địa bàn tỉnh Bắc Giang có hiệu lực thi hành từ 01/5/2017.</w:t>
      </w:r>
    </w:p>
    <w:p w:rsidR="0091401B" w:rsidRDefault="0091401B" w:rsidP="0091401B">
      <w:pPr>
        <w:spacing w:line="360" w:lineRule="atLeast"/>
        <w:ind w:firstLine="567"/>
        <w:jc w:val="both"/>
      </w:pPr>
      <w:r>
        <w:rPr>
          <w:color w:val="000000"/>
          <w:lang w:val="pt-BR"/>
        </w:rPr>
        <w:t xml:space="preserve">Ngày 21/02/2019 Chính phủ ban hành </w:t>
      </w:r>
      <w:r>
        <w:t>Nghị định số 20/2019/NĐ-CP sửa đổi, bổ sung một số điều của Nghị định số 140/2016/NĐ-CP ngày 10/10/2016 của Chính phủ; Theo đó ngày 09/4/2019 Bộ Tài chính ban hành Thông tư  số 20/2019/TT-BTC sửa đổi, bổ sung một số điều của Thông tư  số 301/2016/TT-BTC ngày 15/11/2016 của Bộ Tài chính hướng dẫn về lệ phí trước bạ.</w:t>
      </w:r>
    </w:p>
    <w:p w:rsidR="0091401B" w:rsidRDefault="0091401B" w:rsidP="0091401B">
      <w:pPr>
        <w:spacing w:line="360" w:lineRule="atLeast"/>
        <w:ind w:firstLine="567"/>
        <w:jc w:val="both"/>
      </w:pPr>
      <w:r>
        <w:t xml:space="preserve">Giá nhà quy định tại </w:t>
      </w:r>
      <w:r>
        <w:rPr>
          <w:color w:val="000000"/>
          <w:lang w:val="pt-BR"/>
        </w:rPr>
        <w:t xml:space="preserve">Quyết định số 10/2017/QĐ-UBND ngày 11/4/2017 của UBND tỉnh đến nay không còn phù hợp, do </w:t>
      </w:r>
      <w:r>
        <w:t xml:space="preserve">giá cả thị trường về nguyên vật liệu </w:t>
      </w:r>
      <w:r>
        <w:lastRenderedPageBreak/>
        <w:t xml:space="preserve">xây dựng, nhân công trong xây dựng từ năm 2017 đến nay đã có biến động tăng, do vậy chí phí đầu tư xây dựng nhà tăng. </w:t>
      </w:r>
    </w:p>
    <w:p w:rsidR="0091401B" w:rsidRDefault="0091401B" w:rsidP="0091401B">
      <w:pPr>
        <w:spacing w:line="360" w:lineRule="atLeast"/>
        <w:ind w:firstLine="567"/>
        <w:jc w:val="both"/>
        <w:rPr>
          <w:lang w:val="nl-NL"/>
        </w:rPr>
      </w:pPr>
      <w:r>
        <w:rPr>
          <w:lang w:val="nl-NL"/>
        </w:rPr>
        <w:t xml:space="preserve">Xuất phát từ các văn bản quy định của pháp luật và giá cả thị trường tại thời điểm, UBND tỉnh ban hành Quy định giá nhà tính lệ phí trước bạ trên địa bàn tỉnh để thay thế </w:t>
      </w:r>
      <w:r>
        <w:rPr>
          <w:color w:val="000000"/>
          <w:lang w:val="pt-BR"/>
        </w:rPr>
        <w:t>Quyết định số 10/2017/QĐ-UBND ngày 11/4/2017</w:t>
      </w:r>
      <w:r>
        <w:rPr>
          <w:lang w:val="nl-NL"/>
        </w:rPr>
        <w:t xml:space="preserve"> là cần thiết.</w:t>
      </w:r>
    </w:p>
    <w:p w:rsidR="0091401B" w:rsidRDefault="0091401B" w:rsidP="0091401B">
      <w:pPr>
        <w:spacing w:line="360" w:lineRule="atLeast"/>
        <w:ind w:firstLine="567"/>
        <w:jc w:val="both"/>
        <w:rPr>
          <w:b/>
          <w:lang w:val="nl-NL"/>
        </w:rPr>
      </w:pPr>
      <w:r>
        <w:rPr>
          <w:b/>
          <w:lang w:val="nl-NL"/>
        </w:rPr>
        <w:t>2. Mục đích, quan điểm</w:t>
      </w:r>
    </w:p>
    <w:p w:rsidR="0091401B" w:rsidRDefault="0091401B" w:rsidP="0091401B">
      <w:pPr>
        <w:spacing w:line="360" w:lineRule="atLeast"/>
        <w:ind w:firstLine="567"/>
        <w:jc w:val="both"/>
        <w:rPr>
          <w:lang w:val="nl-NL"/>
        </w:rPr>
      </w:pPr>
      <w:r>
        <w:rPr>
          <w:lang w:val="nl-NL"/>
        </w:rPr>
        <w:t xml:space="preserve">2.1. Mục đích: </w:t>
      </w:r>
    </w:p>
    <w:p w:rsidR="0091401B" w:rsidRDefault="0091401B" w:rsidP="0091401B">
      <w:pPr>
        <w:spacing w:line="360" w:lineRule="atLeast"/>
        <w:ind w:firstLine="567"/>
        <w:jc w:val="both"/>
        <w:rPr>
          <w:lang w:val="nl-NL"/>
        </w:rPr>
      </w:pPr>
      <w:r>
        <w:rPr>
          <w:lang w:val="nl-NL"/>
        </w:rPr>
        <w:t>- Xây dựng giá nhà theo đúng quy định của Chính phủ và Bộ Tài chính;</w:t>
      </w:r>
    </w:p>
    <w:p w:rsidR="0091401B" w:rsidRDefault="0091401B" w:rsidP="0091401B">
      <w:pPr>
        <w:spacing w:line="360" w:lineRule="atLeast"/>
        <w:ind w:firstLine="567"/>
        <w:jc w:val="both"/>
        <w:rPr>
          <w:lang w:val="nl-NL"/>
        </w:rPr>
      </w:pPr>
      <w:r>
        <w:rPr>
          <w:lang w:val="nl-NL"/>
        </w:rPr>
        <w:t>- Giá nhà để làm cơ sở tính lệ phí trước bạ theo quy định của pháp luật.</w:t>
      </w:r>
    </w:p>
    <w:p w:rsidR="0091401B" w:rsidRDefault="0091401B" w:rsidP="0091401B">
      <w:pPr>
        <w:spacing w:line="360" w:lineRule="atLeast"/>
        <w:ind w:firstLine="567"/>
        <w:jc w:val="both"/>
        <w:rPr>
          <w:lang w:val="nl-NL"/>
        </w:rPr>
      </w:pPr>
      <w:r>
        <w:rPr>
          <w:lang w:val="nl-NL"/>
        </w:rPr>
        <w:t xml:space="preserve">2.2. Quan điểm: </w:t>
      </w:r>
    </w:p>
    <w:p w:rsidR="0091401B" w:rsidRDefault="0091401B" w:rsidP="0091401B">
      <w:pPr>
        <w:spacing w:line="360" w:lineRule="atLeast"/>
        <w:ind w:firstLine="567"/>
        <w:jc w:val="both"/>
        <w:rPr>
          <w:lang w:val="nl-NL"/>
        </w:rPr>
      </w:pPr>
      <w:r>
        <w:rPr>
          <w:lang w:val="nl-NL"/>
        </w:rPr>
        <w:t>- Xây dựng giá nhà đảm bảo theo đúng hướng dẫn của Bộ Xây dựng;</w:t>
      </w:r>
    </w:p>
    <w:p w:rsidR="0091401B" w:rsidRDefault="0091401B" w:rsidP="0091401B">
      <w:pPr>
        <w:spacing w:line="360" w:lineRule="atLeast"/>
        <w:ind w:firstLine="567"/>
        <w:jc w:val="both"/>
        <w:rPr>
          <w:lang w:val="nl-NL"/>
        </w:rPr>
      </w:pPr>
      <w:r>
        <w:rPr>
          <w:lang w:val="nl-NL"/>
        </w:rPr>
        <w:t>- Giá nhà phù hợp với tình hình thực tế trên địa bàn tỉnh;</w:t>
      </w:r>
    </w:p>
    <w:p w:rsidR="0091401B" w:rsidRDefault="0091401B" w:rsidP="0091401B">
      <w:pPr>
        <w:spacing w:line="360" w:lineRule="atLeast"/>
        <w:ind w:firstLine="567"/>
        <w:jc w:val="both"/>
        <w:rPr>
          <w:lang w:val="nl-NL"/>
        </w:rPr>
      </w:pPr>
      <w:r>
        <w:rPr>
          <w:lang w:val="nl-NL"/>
        </w:rPr>
        <w:t>- Quá trình xây dựng giá nhà được tiến hành công khai, minh bạch và xin ý kiến tham gia của các Sở, ngành, UBND các huyện theo quy định của pháp luật.</w:t>
      </w:r>
    </w:p>
    <w:p w:rsidR="0091401B" w:rsidRDefault="0091401B" w:rsidP="0091401B">
      <w:pPr>
        <w:spacing w:line="360" w:lineRule="atLeast"/>
        <w:ind w:firstLine="562"/>
        <w:jc w:val="both"/>
        <w:rPr>
          <w:b/>
          <w:color w:val="000000"/>
          <w:lang w:val="nl-NL"/>
        </w:rPr>
      </w:pPr>
      <w:r>
        <w:rPr>
          <w:b/>
          <w:color w:val="000000"/>
          <w:lang w:val="nl-NL"/>
        </w:rPr>
        <w:t>3. Quá trình xây dựng, soạn thảo dự thảo</w:t>
      </w:r>
    </w:p>
    <w:p w:rsidR="0091401B" w:rsidRDefault="0091401B" w:rsidP="0091401B">
      <w:pPr>
        <w:spacing w:line="360" w:lineRule="atLeast"/>
        <w:ind w:firstLine="720"/>
        <w:jc w:val="both"/>
        <w:rPr>
          <w:lang w:val="nl-NL"/>
        </w:rPr>
      </w:pPr>
      <w:r>
        <w:t>Sau khi xem xét, rà soát các nội dung tại Văn bản số 129/BC-STP ngày 21/5/2020 của Sở Tư pháp, đối chiếu với quy định của pháp luật trong lĩnh vực giá và các quy định có liên quan, Sở Tài chính đề nghị Chủ tịch UBND tỉnh cho thực hiện thay thế Quyết định số 10/2017/QĐ-UBND ngày 11/4/2017 của UBND tỉnh Quy định giá nhà tính lệ phí trước bàn trên địa bàn Bắc Giang.</w:t>
      </w:r>
    </w:p>
    <w:p w:rsidR="0091401B" w:rsidRDefault="0091401B" w:rsidP="0091401B">
      <w:pPr>
        <w:spacing w:line="360" w:lineRule="atLeast"/>
        <w:ind w:firstLine="720"/>
        <w:jc w:val="both"/>
      </w:pPr>
      <w:r>
        <w:rPr>
          <w:lang w:val="nl-NL"/>
        </w:rPr>
        <w:t>Sở Tài chính đã dự thảo Tờ trình và Quyết định của UBND tỉnh về Quy định giá nhà tính lệ phí trước bạ áp dụng trên địa bàn tỉnh Bắc Giang</w:t>
      </w:r>
      <w:r>
        <w:t>; xin ý kiến của Sở Xây dựng về xây dựng giá nhà và ý kiến của các Sở, ngành, UBND các huyện, thành phố. Dự thảo gửi Sở Tư pháp thẩm định văn bản  theo quy định.</w:t>
      </w:r>
    </w:p>
    <w:p w:rsidR="0091401B" w:rsidRDefault="0091401B" w:rsidP="0091401B">
      <w:pPr>
        <w:spacing w:line="360" w:lineRule="atLeast"/>
        <w:ind w:firstLine="562"/>
        <w:jc w:val="both"/>
        <w:rPr>
          <w:lang w:val="nl-NL"/>
        </w:rPr>
      </w:pPr>
      <w:r>
        <w:rPr>
          <w:lang w:val="nl-NL"/>
        </w:rPr>
        <w:t>Tổng hợp có ý kiến tham gia đóng góp của các Sở, ngành và UBND huyện (các Sở: Xây dựng, Tư pháp........, Cục Thuế tỉnh, UBND các huyện, thành phố), trong đó Sở Tư pháp tham giá ý kiến vào dự thảo quyết định của UBND tỉnh, Sở Xây dựng tham gia vào giá nhà để tính lệ phí trước bạ; còn lại các Sở, ngành, UBND các huyện đã có ý kiến tham gia và nhất trí với bản dự thảo. Sở Tài chính đã tiếp thu ý kiến của Sở Tư pháp, Sở Xây dựng và hoàn thiện dự thảo Quyết định UBND tỉnh về ban hành Quy định giá nhà tính lệ phí trước bạ áp dụng trên địa bàn tỉnh Bắc Giang.</w:t>
      </w:r>
    </w:p>
    <w:p w:rsidR="0091401B" w:rsidRDefault="0091401B" w:rsidP="0091401B">
      <w:pPr>
        <w:spacing w:line="360" w:lineRule="atLeast"/>
        <w:ind w:firstLine="562"/>
        <w:jc w:val="both"/>
        <w:rPr>
          <w:b/>
        </w:rPr>
      </w:pPr>
      <w:r>
        <w:rPr>
          <w:b/>
          <w:color w:val="000000"/>
          <w:lang w:val="nl-NL"/>
        </w:rPr>
        <w:t>4. Các nội dung xin ý kiến</w:t>
      </w:r>
    </w:p>
    <w:p w:rsidR="0091401B" w:rsidRDefault="0091401B" w:rsidP="0091401B">
      <w:pPr>
        <w:spacing w:line="360" w:lineRule="atLeast"/>
        <w:ind w:firstLine="567"/>
        <w:jc w:val="both"/>
        <w:rPr>
          <w:lang w:val="nl-NL"/>
        </w:rPr>
      </w:pPr>
      <w:r>
        <w:rPr>
          <w:lang w:val="nl-NL"/>
        </w:rPr>
        <w:t xml:space="preserve">4.1. Bảng I: Giá nhà tính lệ phí trước bạ </w:t>
      </w:r>
      <w:r>
        <w:t>là giá nhà xây dựng mới 100%</w:t>
      </w:r>
      <w:r>
        <w:rPr>
          <w:lang w:val="nl-NL"/>
        </w:rPr>
        <w:t>:</w:t>
      </w:r>
    </w:p>
    <w:p w:rsidR="0091401B" w:rsidRDefault="0091401B" w:rsidP="0091401B">
      <w:pPr>
        <w:spacing w:line="360" w:lineRule="atLeast"/>
        <w:ind w:firstLine="567"/>
        <w:jc w:val="both"/>
        <w:rPr>
          <w:lang w:val="nl-NL"/>
        </w:rPr>
      </w:pPr>
      <w:r>
        <w:rPr>
          <w:lang w:val="nl-NL"/>
        </w:rPr>
        <w:t xml:space="preserve">- Danh mục nhà giữ nguyên theo danh mục đã quy định tại </w:t>
      </w:r>
      <w:r>
        <w:t xml:space="preserve">Quyết định số 10/2017/QĐ-UBND ngày 11/4/2017 </w:t>
      </w:r>
      <w:r>
        <w:rPr>
          <w:lang w:val="pt-BR"/>
        </w:rPr>
        <w:t>của UBND tỉnh</w:t>
      </w:r>
      <w:r>
        <w:t>;</w:t>
      </w:r>
    </w:p>
    <w:p w:rsidR="0091401B" w:rsidRDefault="0091401B" w:rsidP="0091401B">
      <w:pPr>
        <w:spacing w:line="360" w:lineRule="atLeast"/>
        <w:ind w:firstLine="567"/>
        <w:jc w:val="both"/>
        <w:rPr>
          <w:lang w:val="nl-NL"/>
        </w:rPr>
      </w:pPr>
      <w:r>
        <w:t>- Giá nhà trong bản dự thảo quyết định điều chỉnh tăng 9,15% (theo tính toán, chỉ số giá xây dựng) so với mức giá đã quy định tại</w:t>
      </w:r>
      <w:r>
        <w:rPr>
          <w:b/>
        </w:rPr>
        <w:t xml:space="preserve"> </w:t>
      </w:r>
      <w:r>
        <w:t>Quyết định số 10/2017/QĐ-UBND ngày 11/4/2017</w:t>
      </w:r>
      <w:r>
        <w:rPr>
          <w:lang w:val="pt-BR"/>
        </w:rPr>
        <w:t xml:space="preserve"> của UBND tỉnh. </w:t>
      </w:r>
    </w:p>
    <w:p w:rsidR="0091401B" w:rsidRDefault="0091401B" w:rsidP="0091401B">
      <w:pPr>
        <w:spacing w:line="360" w:lineRule="atLeast"/>
        <w:ind w:firstLine="562"/>
        <w:jc w:val="both"/>
      </w:pPr>
      <w:r>
        <w:rPr>
          <w:b/>
          <w:i/>
        </w:rPr>
        <w:lastRenderedPageBreak/>
        <w:t>Lý do:</w:t>
      </w:r>
      <w:r>
        <w:t xml:space="preserve"> - Theo ý kiến của Sở Xây dựng: căn cứ chỉ số giá xây dựng tại thời điểm tháng 4/2017 so với giá xây dựng nhà tại thời điểm tháng 8 năm 2020 có biến động tăng 9,15%.</w:t>
      </w:r>
    </w:p>
    <w:p w:rsidR="0091401B" w:rsidRDefault="0091401B" w:rsidP="0091401B">
      <w:pPr>
        <w:spacing w:line="360" w:lineRule="atLeast"/>
        <w:ind w:firstLine="567"/>
        <w:jc w:val="both"/>
        <w:rPr>
          <w:lang w:val="nl-NL"/>
        </w:rPr>
      </w:pPr>
      <w:r>
        <w:rPr>
          <w:lang w:val="nl-NL"/>
        </w:rPr>
        <w:t>4.2. Bảng II: Quy định cách tính giá nhà cũ đã qua sử dụng:</w:t>
      </w:r>
    </w:p>
    <w:p w:rsidR="0091401B" w:rsidRDefault="0091401B" w:rsidP="0091401B">
      <w:pPr>
        <w:ind w:firstLine="720"/>
        <w:jc w:val="both"/>
        <w:rPr>
          <w:sz w:val="26"/>
          <w:szCs w:val="26"/>
        </w:rPr>
      </w:pPr>
      <w:r>
        <w:rPr>
          <w:sz w:val="26"/>
          <w:szCs w:val="26"/>
        </w:rPr>
        <w:t>Giá nhà cũ đã qua sử dụng được xác định theo giá trị còn lại thực tế của nhà. Cách tính = (bằng) tỷ lệ % chất lượng còn lại của giá nhà mới</w:t>
      </w:r>
    </w:p>
    <w:p w:rsidR="0091401B" w:rsidRDefault="0091401B" w:rsidP="0091401B">
      <w:pPr>
        <w:ind w:firstLine="720"/>
        <w:jc w:val="both"/>
        <w:rPr>
          <w:sz w:val="26"/>
          <w:szCs w:val="26"/>
        </w:rPr>
      </w:pPr>
      <w:r>
        <w:rPr>
          <w:sz w:val="26"/>
          <w:szCs w:val="26"/>
        </w:rPr>
        <w:t>Công thức sau:</w:t>
      </w:r>
    </w:p>
    <w:tbl>
      <w:tblPr>
        <w:tblStyle w:val="TableGrid"/>
        <w:tblW w:w="0" w:type="auto"/>
        <w:tblInd w:w="1384" w:type="dxa"/>
        <w:tblLook w:val="04A0" w:firstRow="1" w:lastRow="0" w:firstColumn="1" w:lastColumn="0" w:noHBand="0" w:noVBand="1"/>
      </w:tblPr>
      <w:tblGrid>
        <w:gridCol w:w="5812"/>
      </w:tblGrid>
      <w:tr w:rsidR="0091401B" w:rsidTr="008D0390">
        <w:tc>
          <w:tcPr>
            <w:tcW w:w="5812" w:type="dxa"/>
            <w:tcBorders>
              <w:top w:val="single" w:sz="4" w:space="0" w:color="auto"/>
              <w:left w:val="single" w:sz="4" w:space="0" w:color="auto"/>
              <w:bottom w:val="single" w:sz="4" w:space="0" w:color="auto"/>
              <w:right w:val="single" w:sz="4" w:space="0" w:color="auto"/>
            </w:tcBorders>
            <w:hideMark/>
          </w:tcPr>
          <w:p w:rsidR="0091401B" w:rsidRDefault="0091401B" w:rsidP="008D0390">
            <w:pPr>
              <w:jc w:val="center"/>
              <w:rPr>
                <w:b/>
                <w:i/>
                <w:sz w:val="26"/>
                <w:szCs w:val="26"/>
              </w:rPr>
            </w:pPr>
            <w:r>
              <w:rPr>
                <w:b/>
                <w:i/>
                <w:sz w:val="26"/>
                <w:szCs w:val="26"/>
              </w:rPr>
              <w:t>Giá nhà cũ đã qua sử dụng = tỷ lệ % x Giá nhà mới</w:t>
            </w:r>
          </w:p>
        </w:tc>
      </w:tr>
    </w:tbl>
    <w:p w:rsidR="0091401B" w:rsidRDefault="0091401B" w:rsidP="0091401B">
      <w:pPr>
        <w:spacing w:line="360" w:lineRule="atLeast"/>
        <w:ind w:firstLine="567"/>
        <w:jc w:val="both"/>
        <w:rPr>
          <w:lang w:val="nl-NL"/>
        </w:rPr>
      </w:pPr>
      <w:r>
        <w:rPr>
          <w:lang w:val="nl-NL"/>
        </w:rPr>
        <w:t>Tỷ lệ % chất lượng còn lại của nhà chịu lệ phí trước bạ</w:t>
      </w:r>
      <w:r>
        <w:t xml:space="preserve"> trong bản dự thảo giữ nguyên theo tỷ lệ đã được quy định tại Khoản 2, Điều 1</w:t>
      </w:r>
      <w:r>
        <w:rPr>
          <w:b/>
        </w:rPr>
        <w:t xml:space="preserve"> </w:t>
      </w:r>
      <w:r>
        <w:t xml:space="preserve">Quyết định số 10/2017/QĐ-UBND ngày 11/4/2017 </w:t>
      </w:r>
      <w:r>
        <w:rPr>
          <w:lang w:val="pt-BR"/>
        </w:rPr>
        <w:t xml:space="preserve">của UBND tỉnh. </w:t>
      </w:r>
    </w:p>
    <w:p w:rsidR="0091401B" w:rsidRDefault="0091401B" w:rsidP="0091401B">
      <w:pPr>
        <w:spacing w:line="360" w:lineRule="atLeast"/>
        <w:ind w:firstLine="562"/>
        <w:jc w:val="both"/>
      </w:pPr>
      <w:r>
        <w:rPr>
          <w:b/>
          <w:i/>
        </w:rPr>
        <w:t>Lý do</w:t>
      </w:r>
      <w:r>
        <w:t xml:space="preserve">: Từ năm 2013 đến nay, Bộ Xây dựng chưa ban hành văn bản pháp luật hướng dẫn tỷ lệ (%) chất lượng còn lại của nhà đã qua sử dụng, do vậy, Sở Xây dựng đề xuất tỷ lệ % chất lượng còn lại của nhà chịu lệ phí trước bạ, tính bằng tỷ lệ % do UBND tỉnh đã ban hành tại Quyết định số 10/2017/QĐ-UBND ngày 11/4/2017.  </w:t>
      </w:r>
    </w:p>
    <w:p w:rsidR="0091401B" w:rsidRDefault="0091401B" w:rsidP="0091401B">
      <w:pPr>
        <w:spacing w:line="360" w:lineRule="atLeast"/>
        <w:ind w:firstLine="562"/>
        <w:jc w:val="both"/>
        <w:rPr>
          <w:b/>
          <w:color w:val="000000"/>
          <w:lang w:val="nl-NL"/>
        </w:rPr>
      </w:pPr>
      <w:r>
        <w:rPr>
          <w:b/>
          <w:color w:val="000000"/>
          <w:lang w:val="nl-NL"/>
        </w:rPr>
        <w:t>5. Dự thảo Quyết định của UBND tỉnh</w:t>
      </w:r>
    </w:p>
    <w:p w:rsidR="0091401B" w:rsidRDefault="0091401B" w:rsidP="0091401B">
      <w:pPr>
        <w:spacing w:line="360" w:lineRule="atLeast"/>
        <w:ind w:firstLine="562"/>
        <w:jc w:val="both"/>
      </w:pPr>
      <w:r>
        <w:rPr>
          <w:color w:val="000000"/>
          <w:lang w:val="nl-NL"/>
        </w:rPr>
        <w:t>Quyết định quy định giá nhà tính lệ phí trước bạ</w:t>
      </w:r>
      <w:r>
        <w:t>, gồm 4 Điều và 2 Bảng.</w:t>
      </w:r>
    </w:p>
    <w:p w:rsidR="0091401B" w:rsidRDefault="0091401B" w:rsidP="0091401B">
      <w:pPr>
        <w:spacing w:line="360" w:lineRule="atLeast"/>
        <w:ind w:firstLine="562"/>
        <w:jc w:val="both"/>
        <w:rPr>
          <w:i/>
        </w:rPr>
      </w:pPr>
      <w:r>
        <w:rPr>
          <w:i/>
        </w:rPr>
        <w:t xml:space="preserve">    (có dự thảo Quyết định của UBND tỉnh và Bảng I, II kèm theo).</w:t>
      </w:r>
    </w:p>
    <w:p w:rsidR="0091401B" w:rsidRDefault="0091401B" w:rsidP="0091401B">
      <w:pPr>
        <w:spacing w:line="360" w:lineRule="atLeast"/>
        <w:ind w:firstLine="567"/>
        <w:jc w:val="both"/>
        <w:rPr>
          <w:lang w:val="nl-NL"/>
        </w:rPr>
      </w:pPr>
    </w:p>
    <w:p w:rsidR="0091401B" w:rsidRDefault="0091401B" w:rsidP="0091401B">
      <w:pPr>
        <w:spacing w:line="360" w:lineRule="atLeast"/>
        <w:ind w:firstLine="567"/>
        <w:jc w:val="both"/>
        <w:rPr>
          <w:lang w:val="nl-NL"/>
        </w:rPr>
      </w:pPr>
      <w:r>
        <w:rPr>
          <w:lang w:val="nl-NL"/>
        </w:rPr>
        <w:t>Sở Tài chính đề nghị UBND tỉnh xem xét, quyết định./.</w:t>
      </w:r>
    </w:p>
    <w:p w:rsidR="0091401B" w:rsidRDefault="0091401B" w:rsidP="0091401B">
      <w:pPr>
        <w:spacing w:line="360" w:lineRule="atLeast"/>
        <w:ind w:firstLine="567"/>
        <w:jc w:val="both"/>
        <w:rPr>
          <w:lang w:val="nl-NL"/>
        </w:rPr>
      </w:pPr>
    </w:p>
    <w:tbl>
      <w:tblPr>
        <w:tblW w:w="9360" w:type="dxa"/>
        <w:tblInd w:w="108" w:type="dxa"/>
        <w:tblLayout w:type="fixed"/>
        <w:tblLook w:val="04A0" w:firstRow="1" w:lastRow="0" w:firstColumn="1" w:lastColumn="0" w:noHBand="0" w:noVBand="1"/>
      </w:tblPr>
      <w:tblGrid>
        <w:gridCol w:w="3688"/>
        <w:gridCol w:w="5672"/>
      </w:tblGrid>
      <w:tr w:rsidR="0091401B" w:rsidTr="008D0390">
        <w:tc>
          <w:tcPr>
            <w:tcW w:w="3686" w:type="dxa"/>
            <w:hideMark/>
          </w:tcPr>
          <w:p w:rsidR="0091401B" w:rsidRDefault="0091401B" w:rsidP="008D0390">
            <w:pPr>
              <w:spacing w:line="276" w:lineRule="auto"/>
              <w:rPr>
                <w:i/>
                <w:lang w:val="nl-NL"/>
              </w:rPr>
            </w:pPr>
            <w:r>
              <w:rPr>
                <w:b/>
                <w:i/>
                <w:sz w:val="24"/>
                <w:szCs w:val="24"/>
                <w:lang w:val="nl-NL"/>
              </w:rPr>
              <w:t xml:space="preserve">   Nơi nhận</w:t>
            </w:r>
            <w:r>
              <w:rPr>
                <w:b/>
                <w:i/>
                <w:lang w:val="nl-NL"/>
              </w:rPr>
              <w:t>:</w:t>
            </w:r>
          </w:p>
        </w:tc>
        <w:tc>
          <w:tcPr>
            <w:tcW w:w="5670" w:type="dxa"/>
            <w:hideMark/>
          </w:tcPr>
          <w:p w:rsidR="0091401B" w:rsidRDefault="0091401B" w:rsidP="008D0390">
            <w:pPr>
              <w:spacing w:line="276" w:lineRule="auto"/>
              <w:jc w:val="center"/>
              <w:rPr>
                <w:b/>
                <w:lang w:val="nl-NL"/>
              </w:rPr>
            </w:pPr>
            <w:r>
              <w:rPr>
                <w:b/>
                <w:lang w:val="nl-NL"/>
              </w:rPr>
              <w:t xml:space="preserve">GIÁM ĐỐC  </w:t>
            </w:r>
          </w:p>
        </w:tc>
      </w:tr>
      <w:tr w:rsidR="0091401B" w:rsidTr="008D0390">
        <w:tc>
          <w:tcPr>
            <w:tcW w:w="3686" w:type="dxa"/>
            <w:hideMark/>
          </w:tcPr>
          <w:p w:rsidR="0091401B" w:rsidRDefault="0091401B" w:rsidP="008D0390">
            <w:pPr>
              <w:spacing w:line="276" w:lineRule="auto"/>
              <w:rPr>
                <w:sz w:val="22"/>
                <w:szCs w:val="22"/>
                <w:lang w:val="nl-NL"/>
              </w:rPr>
            </w:pPr>
            <w:r>
              <w:rPr>
                <w:sz w:val="22"/>
                <w:szCs w:val="22"/>
                <w:lang w:val="nl-NL"/>
              </w:rPr>
              <w:t>- Như trên;</w:t>
            </w:r>
          </w:p>
        </w:tc>
        <w:tc>
          <w:tcPr>
            <w:tcW w:w="5670" w:type="dxa"/>
          </w:tcPr>
          <w:p w:rsidR="0091401B" w:rsidRDefault="0091401B" w:rsidP="008D0390">
            <w:pPr>
              <w:spacing w:line="276" w:lineRule="auto"/>
              <w:jc w:val="center"/>
              <w:rPr>
                <w:b/>
                <w:lang w:val="nl-NL"/>
              </w:rPr>
            </w:pPr>
          </w:p>
        </w:tc>
      </w:tr>
      <w:tr w:rsidR="0091401B" w:rsidTr="008D0390">
        <w:tc>
          <w:tcPr>
            <w:tcW w:w="3686" w:type="dxa"/>
            <w:hideMark/>
          </w:tcPr>
          <w:p w:rsidR="0091401B" w:rsidRDefault="0091401B" w:rsidP="008D0390">
            <w:pPr>
              <w:spacing w:line="276" w:lineRule="auto"/>
              <w:rPr>
                <w:sz w:val="22"/>
                <w:szCs w:val="22"/>
                <w:lang w:val="nl-NL"/>
              </w:rPr>
            </w:pPr>
            <w:r>
              <w:rPr>
                <w:sz w:val="22"/>
                <w:szCs w:val="22"/>
                <w:lang w:val="nl-NL"/>
              </w:rPr>
              <w:t>- Lưu: VT, QLGCS;</w:t>
            </w:r>
          </w:p>
        </w:tc>
        <w:tc>
          <w:tcPr>
            <w:tcW w:w="5670" w:type="dxa"/>
          </w:tcPr>
          <w:p w:rsidR="0091401B" w:rsidRDefault="0091401B" w:rsidP="008D0390">
            <w:pPr>
              <w:spacing w:line="276" w:lineRule="auto"/>
              <w:rPr>
                <w:lang w:val="nl-NL"/>
              </w:rPr>
            </w:pPr>
          </w:p>
        </w:tc>
      </w:tr>
      <w:tr w:rsidR="0091401B" w:rsidTr="008D0390">
        <w:tc>
          <w:tcPr>
            <w:tcW w:w="3686" w:type="dxa"/>
            <w:hideMark/>
          </w:tcPr>
          <w:p w:rsidR="0091401B" w:rsidRDefault="0091401B" w:rsidP="008D0390">
            <w:pPr>
              <w:spacing w:line="276" w:lineRule="auto"/>
              <w:rPr>
                <w:b/>
                <w:i/>
                <w:sz w:val="24"/>
                <w:szCs w:val="24"/>
                <w:lang w:val="nl-NL"/>
              </w:rPr>
            </w:pPr>
            <w:r>
              <w:rPr>
                <w:b/>
                <w:i/>
                <w:sz w:val="24"/>
                <w:szCs w:val="24"/>
                <w:lang w:val="nl-NL"/>
              </w:rPr>
              <w:t xml:space="preserve"> Bản điện tử:</w:t>
            </w:r>
          </w:p>
        </w:tc>
        <w:tc>
          <w:tcPr>
            <w:tcW w:w="5670" w:type="dxa"/>
          </w:tcPr>
          <w:p w:rsidR="0091401B" w:rsidRDefault="0091401B" w:rsidP="008D0390">
            <w:pPr>
              <w:spacing w:line="276" w:lineRule="auto"/>
              <w:jc w:val="center"/>
              <w:rPr>
                <w:lang w:val="nl-NL"/>
              </w:rPr>
            </w:pPr>
          </w:p>
        </w:tc>
      </w:tr>
      <w:tr w:rsidR="0091401B" w:rsidTr="008D0390">
        <w:tc>
          <w:tcPr>
            <w:tcW w:w="3686" w:type="dxa"/>
            <w:hideMark/>
          </w:tcPr>
          <w:p w:rsidR="0091401B" w:rsidRDefault="0091401B" w:rsidP="008D0390">
            <w:pPr>
              <w:spacing w:line="276" w:lineRule="auto"/>
              <w:rPr>
                <w:sz w:val="22"/>
                <w:szCs w:val="22"/>
                <w:lang w:val="nl-NL"/>
              </w:rPr>
            </w:pPr>
            <w:r>
              <w:rPr>
                <w:sz w:val="22"/>
                <w:szCs w:val="22"/>
                <w:lang w:val="nl-NL"/>
              </w:rPr>
              <w:t>- GĐ, PGĐ Sở TC.</w:t>
            </w:r>
          </w:p>
        </w:tc>
        <w:tc>
          <w:tcPr>
            <w:tcW w:w="5670" w:type="dxa"/>
          </w:tcPr>
          <w:p w:rsidR="0091401B" w:rsidRDefault="0091401B" w:rsidP="008D0390">
            <w:pPr>
              <w:spacing w:line="276" w:lineRule="auto"/>
              <w:jc w:val="center"/>
              <w:rPr>
                <w:b/>
                <w:lang w:val="nl-NL"/>
              </w:rPr>
            </w:pPr>
          </w:p>
        </w:tc>
      </w:tr>
      <w:tr w:rsidR="0091401B" w:rsidTr="008D0390">
        <w:tc>
          <w:tcPr>
            <w:tcW w:w="3686" w:type="dxa"/>
          </w:tcPr>
          <w:p w:rsidR="0091401B" w:rsidRDefault="0091401B" w:rsidP="008D0390">
            <w:pPr>
              <w:spacing w:line="276" w:lineRule="auto"/>
              <w:rPr>
                <w:sz w:val="24"/>
                <w:szCs w:val="24"/>
                <w:lang w:val="nl-NL"/>
              </w:rPr>
            </w:pPr>
          </w:p>
        </w:tc>
        <w:tc>
          <w:tcPr>
            <w:tcW w:w="5670" w:type="dxa"/>
            <w:hideMark/>
          </w:tcPr>
          <w:p w:rsidR="0091401B" w:rsidRDefault="0091401B" w:rsidP="008D0390">
            <w:pPr>
              <w:spacing w:line="276" w:lineRule="auto"/>
              <w:jc w:val="center"/>
              <w:rPr>
                <w:b/>
                <w:lang w:val="nl-NL"/>
              </w:rPr>
            </w:pPr>
            <w:r>
              <w:rPr>
                <w:b/>
                <w:lang w:val="nl-NL"/>
              </w:rPr>
              <w:t xml:space="preserve">   Nguyễn Đình Hiếu</w:t>
            </w:r>
          </w:p>
        </w:tc>
      </w:tr>
    </w:tbl>
    <w:p w:rsidR="0091401B" w:rsidRDefault="0091401B" w:rsidP="0091401B"/>
    <w:p w:rsidR="0091401B" w:rsidRDefault="0091401B" w:rsidP="0091401B"/>
    <w:p w:rsidR="0091401B" w:rsidRDefault="0091401B" w:rsidP="0091401B"/>
    <w:p w:rsidR="0091401B" w:rsidRDefault="0091401B" w:rsidP="0091401B"/>
    <w:p w:rsidR="0091401B" w:rsidRDefault="0091401B" w:rsidP="0091401B"/>
    <w:p w:rsidR="0091401B" w:rsidRDefault="0091401B" w:rsidP="0091401B"/>
    <w:p w:rsidR="0091401B" w:rsidRDefault="0091401B" w:rsidP="0091401B"/>
    <w:p w:rsidR="0091401B" w:rsidRDefault="0091401B" w:rsidP="0091401B"/>
    <w:p w:rsidR="0091401B" w:rsidRDefault="0091401B" w:rsidP="0091401B"/>
    <w:p w:rsidR="0091401B" w:rsidRDefault="0091401B" w:rsidP="0091401B"/>
    <w:p w:rsidR="0091401B" w:rsidRDefault="0091401B" w:rsidP="0091401B"/>
    <w:p w:rsidR="0091401B" w:rsidRDefault="0091401B" w:rsidP="0091401B"/>
    <w:p w:rsidR="0091401B" w:rsidRDefault="0091401B" w:rsidP="0091401B"/>
    <w:p w:rsidR="0091401B" w:rsidRDefault="0091401B" w:rsidP="00484E43">
      <w:pPr>
        <w:rPr>
          <w:b/>
          <w:sz w:val="26"/>
          <w:szCs w:val="26"/>
        </w:rPr>
      </w:pPr>
      <w:bookmarkStart w:id="0" w:name="_GoBack"/>
      <w:bookmarkEnd w:id="0"/>
    </w:p>
    <w:p w:rsidR="00484E43" w:rsidRPr="007015F1" w:rsidRDefault="00484E43" w:rsidP="00484E43">
      <w:pPr>
        <w:rPr>
          <w:b/>
          <w:sz w:val="26"/>
          <w:szCs w:val="26"/>
        </w:rPr>
      </w:pPr>
      <w:r w:rsidRPr="007015F1">
        <w:rPr>
          <w:b/>
          <w:sz w:val="26"/>
          <w:szCs w:val="26"/>
        </w:rPr>
        <w:lastRenderedPageBreak/>
        <w:t xml:space="preserve">UỶ BAN NHAN DÂN          </w:t>
      </w:r>
      <w:r>
        <w:rPr>
          <w:b/>
          <w:sz w:val="26"/>
          <w:szCs w:val="26"/>
        </w:rPr>
        <w:t xml:space="preserve">    </w:t>
      </w:r>
      <w:r w:rsidRPr="007015F1">
        <w:rPr>
          <w:b/>
          <w:sz w:val="26"/>
          <w:szCs w:val="26"/>
        </w:rPr>
        <w:t xml:space="preserve">    CỘNG HOÀ XÃ HỘI CHỦ NGHĨA VIẸT NAM</w:t>
      </w:r>
    </w:p>
    <w:p w:rsidR="00484E43" w:rsidRPr="008D2463" w:rsidRDefault="00484E43" w:rsidP="00484E43">
      <w:pPr>
        <w:rPr>
          <w:b/>
          <w:sz w:val="26"/>
          <w:szCs w:val="26"/>
        </w:rPr>
      </w:pPr>
      <w:r w:rsidRPr="007015F1">
        <w:rPr>
          <w:b/>
          <w:sz w:val="26"/>
          <w:szCs w:val="26"/>
        </w:rPr>
        <w:t xml:space="preserve">   TỈNH BẮC GIANG</w:t>
      </w:r>
      <w:r>
        <w:t xml:space="preserve">                                  </w:t>
      </w:r>
      <w:r w:rsidRPr="007015F1">
        <w:rPr>
          <w:b/>
        </w:rPr>
        <w:t>Độc lập</w:t>
      </w:r>
      <w:r w:rsidR="00B22E38">
        <w:rPr>
          <w:b/>
        </w:rPr>
        <w:t xml:space="preserve"> </w:t>
      </w:r>
      <w:r w:rsidRPr="007015F1">
        <w:rPr>
          <w:b/>
        </w:rPr>
        <w:t>-</w:t>
      </w:r>
      <w:r w:rsidR="00B22E38">
        <w:rPr>
          <w:b/>
        </w:rPr>
        <w:t xml:space="preserve"> </w:t>
      </w:r>
      <w:r w:rsidRPr="007015F1">
        <w:rPr>
          <w:b/>
        </w:rPr>
        <w:t>Tự do</w:t>
      </w:r>
      <w:r w:rsidR="00B22E38">
        <w:rPr>
          <w:b/>
        </w:rPr>
        <w:t xml:space="preserve"> </w:t>
      </w:r>
      <w:r w:rsidRPr="007015F1">
        <w:rPr>
          <w:b/>
        </w:rPr>
        <w:t>-</w:t>
      </w:r>
      <w:r w:rsidR="00B22E38">
        <w:rPr>
          <w:b/>
        </w:rPr>
        <w:t xml:space="preserve"> </w:t>
      </w:r>
      <w:r w:rsidRPr="007015F1">
        <w:rPr>
          <w:b/>
        </w:rPr>
        <w:t>Hạnh phúc</w:t>
      </w:r>
    </w:p>
    <w:p w:rsidR="00484E43" w:rsidRPr="008D2463" w:rsidRDefault="00484E43" w:rsidP="00484E43">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1904BCC1" wp14:editId="65C9FD45">
                <wp:simplePos x="0" y="0"/>
                <wp:positionH relativeFrom="column">
                  <wp:posOffset>3168015</wp:posOffset>
                </wp:positionH>
                <wp:positionV relativeFrom="paragraph">
                  <wp:posOffset>79375</wp:posOffset>
                </wp:positionV>
                <wp:extent cx="18732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DA91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6.25pt" to="396.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rg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GkynkI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"/>
            </w:pict>
          </mc:Fallback>
        </mc:AlternateContent>
      </w:r>
      <w:r>
        <w:rPr>
          <w:noProof/>
          <w:sz w:val="26"/>
          <w:szCs w:val="26"/>
        </w:rPr>
        <mc:AlternateContent>
          <mc:Choice Requires="wps">
            <w:drawing>
              <wp:anchor distT="0" distB="0" distL="114300" distR="114300" simplePos="0" relativeHeight="251659264" behindDoc="0" locked="0" layoutInCell="1" allowOverlap="1" wp14:anchorId="11063302" wp14:editId="35DF9FA1">
                <wp:simplePos x="0" y="0"/>
                <wp:positionH relativeFrom="column">
                  <wp:posOffset>457200</wp:posOffset>
                </wp:positionH>
                <wp:positionV relativeFrom="paragraph">
                  <wp:posOffset>77470</wp:posOffset>
                </wp:positionV>
                <wp:extent cx="4572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25B3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1in,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tf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"/>
            </w:pict>
          </mc:Fallback>
        </mc:AlternateContent>
      </w:r>
    </w:p>
    <w:p w:rsidR="00484E43" w:rsidRPr="00493B28" w:rsidRDefault="00484E43" w:rsidP="00484E43">
      <w:pPr>
        <w:rPr>
          <w:i/>
        </w:rPr>
      </w:pPr>
      <w:r w:rsidRPr="00493B28">
        <w:t>Số:     /</w:t>
      </w:r>
      <w:r w:rsidR="00E748BE">
        <w:t>2020</w:t>
      </w:r>
      <w:r w:rsidRPr="00493B28">
        <w:t>/QĐ</w:t>
      </w:r>
      <w:r>
        <w:t>-UBND</w:t>
      </w:r>
      <w:r w:rsidR="00E748BE">
        <w:t xml:space="preserve">             </w:t>
      </w:r>
      <w:r>
        <w:t xml:space="preserve">   </w:t>
      </w:r>
      <w:r w:rsidRPr="00493B28">
        <w:t xml:space="preserve"> </w:t>
      </w:r>
      <w:r w:rsidR="005739AA">
        <w:t xml:space="preserve">        </w:t>
      </w:r>
      <w:r>
        <w:t xml:space="preserve">  </w:t>
      </w:r>
      <w:r w:rsidRPr="00493B28">
        <w:rPr>
          <w:i/>
        </w:rPr>
        <w:t xml:space="preserve">Bắc Giang, ngày     </w:t>
      </w:r>
      <w:r w:rsidR="00E748BE">
        <w:rPr>
          <w:i/>
        </w:rPr>
        <w:t xml:space="preserve">tháng </w:t>
      </w:r>
      <w:r w:rsidR="00D262B4">
        <w:rPr>
          <w:i/>
        </w:rPr>
        <w:t xml:space="preserve"> 12</w:t>
      </w:r>
      <w:r w:rsidR="00E748BE">
        <w:rPr>
          <w:i/>
        </w:rPr>
        <w:t xml:space="preserve">  năm 2020</w:t>
      </w:r>
    </w:p>
    <w:tbl>
      <w:tblPr>
        <w:tblStyle w:val="TableGrid"/>
        <w:tblW w:w="0" w:type="auto"/>
        <w:tblLook w:val="01E0" w:firstRow="1" w:lastRow="1" w:firstColumn="1" w:lastColumn="1" w:noHBand="0" w:noVBand="0"/>
      </w:tblPr>
      <w:tblGrid>
        <w:gridCol w:w="2093"/>
      </w:tblGrid>
      <w:tr w:rsidR="00484E43" w:rsidTr="00AD7D9C">
        <w:tc>
          <w:tcPr>
            <w:tcW w:w="2093" w:type="dxa"/>
          </w:tcPr>
          <w:p w:rsidR="00484E43" w:rsidRPr="00A710A7" w:rsidRDefault="00484E43" w:rsidP="00610864">
            <w:pPr>
              <w:jc w:val="center"/>
              <w:rPr>
                <w:sz w:val="24"/>
                <w:szCs w:val="24"/>
              </w:rPr>
            </w:pPr>
            <w:r w:rsidRPr="00A710A7">
              <w:rPr>
                <w:sz w:val="24"/>
                <w:szCs w:val="24"/>
              </w:rPr>
              <w:t>DỰ THẢO</w:t>
            </w:r>
            <w:r w:rsidR="00D90BBC">
              <w:rPr>
                <w:sz w:val="24"/>
                <w:szCs w:val="24"/>
              </w:rPr>
              <w:t xml:space="preserve"> LẦN 4</w:t>
            </w:r>
          </w:p>
        </w:tc>
      </w:tr>
    </w:tbl>
    <w:p w:rsidR="00484E43" w:rsidRPr="00493B28" w:rsidRDefault="00484E43" w:rsidP="00484E43">
      <w:pPr>
        <w:jc w:val="center"/>
        <w:rPr>
          <w:b/>
        </w:rPr>
      </w:pPr>
    </w:p>
    <w:p w:rsidR="00484E43" w:rsidRPr="00493B28" w:rsidRDefault="00484E43" w:rsidP="00484E43">
      <w:pPr>
        <w:jc w:val="center"/>
        <w:rPr>
          <w:b/>
        </w:rPr>
      </w:pPr>
      <w:r w:rsidRPr="00493B28">
        <w:rPr>
          <w:b/>
        </w:rPr>
        <w:t>QUYẾT ĐỊNH</w:t>
      </w:r>
    </w:p>
    <w:p w:rsidR="00484E43" w:rsidRPr="00493B28" w:rsidRDefault="00484E43" w:rsidP="00AE64B0">
      <w:pPr>
        <w:rPr>
          <w:b/>
        </w:rPr>
      </w:pPr>
      <w:r>
        <w:rPr>
          <w:b/>
        </w:rPr>
        <w:t>Quy định</w:t>
      </w:r>
      <w:r w:rsidRPr="00493B28">
        <w:rPr>
          <w:b/>
        </w:rPr>
        <w:t xml:space="preserve"> giá</w:t>
      </w:r>
      <w:r>
        <w:rPr>
          <w:b/>
        </w:rPr>
        <w:t xml:space="preserve"> nhà</w:t>
      </w:r>
      <w:r w:rsidR="00E748BE">
        <w:rPr>
          <w:b/>
        </w:rPr>
        <w:t xml:space="preserve"> tính lệ phí trước bạ</w:t>
      </w:r>
      <w:r w:rsidRPr="00493B28">
        <w:rPr>
          <w:b/>
        </w:rPr>
        <w:t xml:space="preserve"> áp d</w:t>
      </w:r>
      <w:r>
        <w:rPr>
          <w:b/>
        </w:rPr>
        <w:t>ụng trên địa bàn tỉnh Bắc Giang</w:t>
      </w:r>
    </w:p>
    <w:p w:rsidR="00484E43" w:rsidRPr="00493B28" w:rsidRDefault="00484E43" w:rsidP="00484E43">
      <w:r>
        <w:rPr>
          <w:noProof/>
        </w:rPr>
        <mc:AlternateContent>
          <mc:Choice Requires="wps">
            <w:drawing>
              <wp:anchor distT="0" distB="0" distL="114300" distR="114300" simplePos="0" relativeHeight="251661312" behindDoc="0" locked="0" layoutInCell="1" allowOverlap="1" wp14:anchorId="3742F574" wp14:editId="1ECF28E7">
                <wp:simplePos x="0" y="0"/>
                <wp:positionH relativeFrom="column">
                  <wp:posOffset>2514600</wp:posOffset>
                </wp:positionH>
                <wp:positionV relativeFrom="paragraph">
                  <wp:posOffset>63912</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B226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05pt" to="32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"/>
            </w:pict>
          </mc:Fallback>
        </mc:AlternateContent>
      </w:r>
    </w:p>
    <w:p w:rsidR="00484E43" w:rsidRPr="00493B28" w:rsidRDefault="00484E43" w:rsidP="00484E43"/>
    <w:p w:rsidR="00484E43" w:rsidRPr="00493B28" w:rsidRDefault="00484E43" w:rsidP="00484E43">
      <w:pPr>
        <w:jc w:val="center"/>
        <w:rPr>
          <w:b/>
        </w:rPr>
      </w:pPr>
      <w:r w:rsidRPr="00493B28">
        <w:rPr>
          <w:b/>
        </w:rPr>
        <w:t>UỶ BAN NHÂN DÂN TỈNH BẮC GIANG</w:t>
      </w:r>
    </w:p>
    <w:p w:rsidR="00484E43" w:rsidRPr="00493B28" w:rsidRDefault="00484E43" w:rsidP="00484E43"/>
    <w:p w:rsidR="00484E43" w:rsidRPr="00194016" w:rsidRDefault="00484E43" w:rsidP="00484E43">
      <w:pPr>
        <w:spacing w:before="120" w:after="120" w:line="360" w:lineRule="atLeast"/>
        <w:jc w:val="both"/>
        <w:rPr>
          <w:i/>
        </w:rPr>
      </w:pPr>
      <w:r w:rsidRPr="00493B28">
        <w:tab/>
      </w:r>
      <w:r w:rsidRPr="00194016">
        <w:rPr>
          <w:i/>
        </w:rPr>
        <w:t>Căn cứ Luật Tổ chức chính quyền địa phương ngày 19 tháng 6 năm 2015;</w:t>
      </w:r>
    </w:p>
    <w:p w:rsidR="00484E43" w:rsidRPr="00194016" w:rsidRDefault="00484E43" w:rsidP="00484E43">
      <w:pPr>
        <w:spacing w:before="120" w:after="120" w:line="360" w:lineRule="atLeast"/>
        <w:jc w:val="both"/>
        <w:rPr>
          <w:i/>
        </w:rPr>
      </w:pPr>
      <w:r w:rsidRPr="00194016">
        <w:rPr>
          <w:i/>
        </w:rPr>
        <w:tab/>
        <w:t>Căn cứ Luật Ban hành văn bản quy phạm pháp luật ngày 22 tháng 6 năm 2015;</w:t>
      </w:r>
    </w:p>
    <w:p w:rsidR="00D262B4" w:rsidRPr="00D262B4" w:rsidRDefault="00484E43" w:rsidP="00D262B4">
      <w:pPr>
        <w:spacing w:before="120" w:after="120" w:line="360" w:lineRule="atLeast"/>
        <w:ind w:firstLine="544"/>
        <w:jc w:val="both"/>
        <w:rPr>
          <w:i/>
        </w:rPr>
      </w:pPr>
      <w:r w:rsidRPr="00D262B4">
        <w:rPr>
          <w:i/>
        </w:rPr>
        <w:tab/>
      </w:r>
      <w:r w:rsidR="00D262B4" w:rsidRPr="00D262B4">
        <w:rPr>
          <w:i/>
        </w:rPr>
        <w:t xml:space="preserve">Căn cứ Luật Giá ngày </w:t>
      </w:r>
      <w:r w:rsidR="00D262B4">
        <w:rPr>
          <w:i/>
        </w:rPr>
        <w:t xml:space="preserve">20 tháng 6 năm </w:t>
      </w:r>
      <w:r w:rsidR="00D262B4" w:rsidRPr="00D262B4">
        <w:rPr>
          <w:i/>
        </w:rPr>
        <w:t>2012;</w:t>
      </w:r>
    </w:p>
    <w:p w:rsidR="00C97D29" w:rsidRDefault="00484E43" w:rsidP="00D262B4">
      <w:pPr>
        <w:spacing w:before="120" w:after="120" w:line="360" w:lineRule="atLeast"/>
        <w:ind w:firstLine="720"/>
        <w:jc w:val="both"/>
        <w:rPr>
          <w:i/>
        </w:rPr>
      </w:pPr>
      <w:r w:rsidRPr="00194016">
        <w:rPr>
          <w:i/>
        </w:rPr>
        <w:t>Căn cứ Luật Quản lý t</w:t>
      </w:r>
      <w:r w:rsidR="00C97D29">
        <w:rPr>
          <w:i/>
        </w:rPr>
        <w:t>huế ngày 29 tháng 11 năm 2006;</w:t>
      </w:r>
    </w:p>
    <w:p w:rsidR="00484E43" w:rsidRPr="00194016" w:rsidRDefault="00C97D29" w:rsidP="00C97D29">
      <w:pPr>
        <w:spacing w:before="120" w:after="120" w:line="360" w:lineRule="atLeast"/>
        <w:ind w:firstLine="720"/>
        <w:jc w:val="both"/>
        <w:rPr>
          <w:i/>
        </w:rPr>
      </w:pPr>
      <w:r>
        <w:rPr>
          <w:i/>
        </w:rPr>
        <w:t>Căn cứ</w:t>
      </w:r>
      <w:r w:rsidR="00484E43" w:rsidRPr="00194016">
        <w:rPr>
          <w:i/>
        </w:rPr>
        <w:t xml:space="preserve"> Luật sửa đổi, bổ sung một số điề</w:t>
      </w:r>
      <w:r w:rsidR="000859CA">
        <w:rPr>
          <w:i/>
        </w:rPr>
        <w:t>u của Luật Q</w:t>
      </w:r>
      <w:r w:rsidR="00484E43" w:rsidRPr="00194016">
        <w:rPr>
          <w:i/>
        </w:rPr>
        <w:t>uản lý thuế ngày 20 tháng 11 năm 2012;</w:t>
      </w:r>
    </w:p>
    <w:p w:rsidR="00484E43" w:rsidRPr="00194016" w:rsidRDefault="00484E43" w:rsidP="00484E43">
      <w:pPr>
        <w:spacing w:before="120" w:after="120" w:line="360" w:lineRule="atLeast"/>
        <w:jc w:val="both"/>
        <w:rPr>
          <w:i/>
        </w:rPr>
      </w:pPr>
      <w:r w:rsidRPr="00194016">
        <w:rPr>
          <w:i/>
        </w:rPr>
        <w:tab/>
        <w:t>Căn cứ Luật</w:t>
      </w:r>
      <w:r w:rsidR="000859CA">
        <w:rPr>
          <w:i/>
        </w:rPr>
        <w:t xml:space="preserve"> P</w:t>
      </w:r>
      <w:r w:rsidRPr="00194016">
        <w:rPr>
          <w:i/>
        </w:rPr>
        <w:t>hí và lệ phí ngày 25 tháng 11 năm 2015;</w:t>
      </w:r>
    </w:p>
    <w:p w:rsidR="00484E43" w:rsidRDefault="00484E43" w:rsidP="00484E43">
      <w:pPr>
        <w:spacing w:before="120" w:after="120" w:line="360" w:lineRule="atLeast"/>
        <w:ind w:firstLine="720"/>
        <w:jc w:val="both"/>
        <w:rPr>
          <w:i/>
        </w:rPr>
      </w:pPr>
      <w:r w:rsidRPr="00194016">
        <w:rPr>
          <w:i/>
        </w:rPr>
        <w:t>Căn cứ Nghị định số 140/2016/NĐ-CP ngày 10 tháng 10 năm 2016 của Chính phủ về lệ phí trước bạ;</w:t>
      </w:r>
    </w:p>
    <w:p w:rsidR="00E748BE" w:rsidRPr="00194016" w:rsidRDefault="00E748BE" w:rsidP="00484E43">
      <w:pPr>
        <w:spacing w:before="120" w:after="120" w:line="360" w:lineRule="atLeast"/>
        <w:ind w:firstLine="720"/>
        <w:jc w:val="both"/>
        <w:rPr>
          <w:i/>
        </w:rPr>
      </w:pPr>
      <w:r>
        <w:rPr>
          <w:i/>
        </w:rPr>
        <w:t>Căn cứ Nghị định số 20/2019/NĐ-CP ngày 21 tháng 02</w:t>
      </w:r>
      <w:r w:rsidRPr="00194016">
        <w:rPr>
          <w:i/>
        </w:rPr>
        <w:t xml:space="preserve"> </w:t>
      </w:r>
      <w:r>
        <w:rPr>
          <w:i/>
        </w:rPr>
        <w:t>năm 2019</w:t>
      </w:r>
      <w:r w:rsidRPr="00194016">
        <w:rPr>
          <w:i/>
        </w:rPr>
        <w:t xml:space="preserve"> của Chính phủ</w:t>
      </w:r>
      <w:r>
        <w:rPr>
          <w:i/>
        </w:rPr>
        <w:t xml:space="preserve"> sửa đổi, bổ sung một số điều của</w:t>
      </w:r>
      <w:r w:rsidRPr="00194016">
        <w:rPr>
          <w:i/>
        </w:rPr>
        <w:t xml:space="preserve"> Nghị định số 140/2016/NĐ-CP ngày 10 tháng 10 năm 2016 của Chính phủ về lệ phí trước bạ;</w:t>
      </w:r>
    </w:p>
    <w:p w:rsidR="00484E43" w:rsidRDefault="00484E43" w:rsidP="00484E43">
      <w:pPr>
        <w:spacing w:before="120" w:after="120" w:line="360" w:lineRule="atLeast"/>
        <w:jc w:val="both"/>
        <w:rPr>
          <w:i/>
        </w:rPr>
      </w:pPr>
      <w:r w:rsidRPr="00194016">
        <w:rPr>
          <w:i/>
        </w:rPr>
        <w:tab/>
        <w:t>Căn cứ Thông tư  số 301/2016/TT-BTC ngày 15 tháng 11 năm 2016 của Bộ Tài chí</w:t>
      </w:r>
      <w:r w:rsidR="00E748BE">
        <w:rPr>
          <w:i/>
        </w:rPr>
        <w:t>nh hướng dẫn về lệ phí trước bạ;</w:t>
      </w:r>
    </w:p>
    <w:p w:rsidR="00E748BE" w:rsidRPr="00194016" w:rsidRDefault="00E748BE" w:rsidP="00E748BE">
      <w:pPr>
        <w:spacing w:before="120" w:after="120" w:line="360" w:lineRule="atLeast"/>
        <w:ind w:firstLine="720"/>
        <w:jc w:val="both"/>
        <w:rPr>
          <w:i/>
        </w:rPr>
      </w:pPr>
      <w:r>
        <w:rPr>
          <w:i/>
        </w:rPr>
        <w:t>Căn cứ Thông tư  số 20/2019/TT-BTC ngày 09 tháng 4 năm 2019</w:t>
      </w:r>
      <w:r w:rsidRPr="00194016">
        <w:rPr>
          <w:i/>
        </w:rPr>
        <w:t xml:space="preserve"> của Bộ Tài chí</w:t>
      </w:r>
      <w:r w:rsidR="00C64C35">
        <w:rPr>
          <w:i/>
        </w:rPr>
        <w:t>nh sửa đổi, bổ sung một số điều của</w:t>
      </w:r>
      <w:r w:rsidRPr="00194016">
        <w:rPr>
          <w:i/>
        </w:rPr>
        <w:t xml:space="preserve"> Thông tư  số 301/2016/TT-BTC ngày 15 tháng 11 năm 2016 của Bộ Tài chí</w:t>
      </w:r>
      <w:r>
        <w:rPr>
          <w:i/>
        </w:rPr>
        <w:t>nh hướng dẫn về lệ phí trước bạ</w:t>
      </w:r>
      <w:r w:rsidR="00C64C35">
        <w:rPr>
          <w:i/>
        </w:rPr>
        <w:t>;</w:t>
      </w:r>
    </w:p>
    <w:p w:rsidR="00484E43" w:rsidRPr="00194016" w:rsidRDefault="00484E43" w:rsidP="00484E43">
      <w:pPr>
        <w:spacing w:before="120" w:after="120" w:line="360" w:lineRule="atLeast"/>
        <w:jc w:val="both"/>
        <w:rPr>
          <w:i/>
        </w:rPr>
      </w:pPr>
      <w:r w:rsidRPr="00194016">
        <w:rPr>
          <w:i/>
        </w:rPr>
        <w:tab/>
        <w:t xml:space="preserve">Theo đề nghị của Sở Tài chính tại Tờ trình </w:t>
      </w:r>
      <w:r w:rsidR="006934AF">
        <w:rPr>
          <w:i/>
        </w:rPr>
        <w:t xml:space="preserve">số:   /TTr-STC ngày     </w:t>
      </w:r>
      <w:r w:rsidR="00D262B4">
        <w:rPr>
          <w:i/>
        </w:rPr>
        <w:t>/12</w:t>
      </w:r>
      <w:r w:rsidR="00E748BE">
        <w:rPr>
          <w:i/>
        </w:rPr>
        <w:t>/2020</w:t>
      </w:r>
      <w:r w:rsidR="006934AF">
        <w:rPr>
          <w:i/>
        </w:rPr>
        <w:t>.</w:t>
      </w:r>
    </w:p>
    <w:p w:rsidR="00484E43" w:rsidRPr="00194016" w:rsidRDefault="00484E43" w:rsidP="00484E43">
      <w:pPr>
        <w:spacing w:before="120" w:after="120" w:line="360" w:lineRule="atLeast"/>
        <w:jc w:val="center"/>
        <w:rPr>
          <w:b/>
          <w:i/>
        </w:rPr>
      </w:pPr>
    </w:p>
    <w:p w:rsidR="00484E43" w:rsidRPr="00493B28" w:rsidRDefault="00484E43" w:rsidP="00484E43">
      <w:pPr>
        <w:spacing w:before="120" w:after="120" w:line="360" w:lineRule="atLeast"/>
        <w:jc w:val="center"/>
        <w:rPr>
          <w:b/>
        </w:rPr>
      </w:pPr>
      <w:r w:rsidRPr="00493B28">
        <w:rPr>
          <w:b/>
        </w:rPr>
        <w:t>QUYẾT ĐỊNH:</w:t>
      </w:r>
    </w:p>
    <w:p w:rsidR="00484E43" w:rsidRPr="00493B28" w:rsidRDefault="00484E43" w:rsidP="00484E43">
      <w:pPr>
        <w:spacing w:before="120" w:after="120" w:line="360" w:lineRule="atLeast"/>
        <w:ind w:firstLine="720"/>
        <w:jc w:val="both"/>
      </w:pPr>
      <w:r w:rsidRPr="00493B28">
        <w:rPr>
          <w:b/>
        </w:rPr>
        <w:t xml:space="preserve">Điều 1. </w:t>
      </w:r>
      <w:r>
        <w:t>Quy định</w:t>
      </w:r>
      <w:r w:rsidRPr="00493B28">
        <w:t xml:space="preserve"> giá </w:t>
      </w:r>
      <w:r>
        <w:t>nhà tính lệ phí trước bạ</w:t>
      </w:r>
      <w:r w:rsidRPr="00493B28">
        <w:t xml:space="preserve"> áp dụng trên địa bàn tỉnh Bắc Giang như sau:</w:t>
      </w:r>
    </w:p>
    <w:p w:rsidR="00484E43" w:rsidRPr="00493B28" w:rsidRDefault="00F34125" w:rsidP="00484E43">
      <w:pPr>
        <w:spacing w:before="120" w:after="120" w:line="360" w:lineRule="atLeast"/>
        <w:ind w:firstLine="720"/>
        <w:jc w:val="both"/>
      </w:pPr>
      <w:r>
        <w:t>1.</w:t>
      </w:r>
      <w:r w:rsidR="002C7246">
        <w:t xml:space="preserve"> Quy định giá nhà</w:t>
      </w:r>
      <w:r w:rsidR="00F200ED">
        <w:t xml:space="preserve"> tính lệ phí trước bạ</w:t>
      </w:r>
      <w:r w:rsidR="006934AF">
        <w:t>: C</w:t>
      </w:r>
      <w:r>
        <w:t>ó Bảng I</w:t>
      </w:r>
      <w:r w:rsidR="006934AF">
        <w:t xml:space="preserve"> chi tiết</w:t>
      </w:r>
      <w:r>
        <w:t xml:space="preserve"> kèm theo</w:t>
      </w:r>
      <w:r w:rsidR="00484E43">
        <w:t>.</w:t>
      </w:r>
    </w:p>
    <w:p w:rsidR="00484E43" w:rsidRDefault="00484E43" w:rsidP="00484E43">
      <w:pPr>
        <w:spacing w:before="120" w:after="120" w:line="360" w:lineRule="atLeast"/>
        <w:ind w:firstLine="720"/>
        <w:jc w:val="both"/>
      </w:pPr>
      <w:r w:rsidRPr="00493B28">
        <w:lastRenderedPageBreak/>
        <w:t>2.</w:t>
      </w:r>
      <w:r w:rsidR="00F34125">
        <w:t xml:space="preserve"> </w:t>
      </w:r>
      <w:r w:rsidR="00F6410C">
        <w:t>Quy định</w:t>
      </w:r>
      <w:r w:rsidR="00C97D29">
        <w:t xml:space="preserve"> </w:t>
      </w:r>
      <w:r w:rsidR="00D262B4">
        <w:t xml:space="preserve">cách tính </w:t>
      </w:r>
      <w:r w:rsidR="00C97D29">
        <w:t>giá nhà cũ đã qua sử dụng</w:t>
      </w:r>
      <w:r w:rsidR="00C64C35">
        <w:t>: Có Bảng II</w:t>
      </w:r>
      <w:r w:rsidR="006934AF">
        <w:t xml:space="preserve"> chi tiết kèm theo</w:t>
      </w:r>
      <w:r>
        <w:t>.</w:t>
      </w:r>
    </w:p>
    <w:p w:rsidR="00484E43" w:rsidRDefault="00484E43" w:rsidP="00484E43">
      <w:pPr>
        <w:spacing w:before="120" w:after="120" w:line="360" w:lineRule="atLeast"/>
        <w:ind w:firstLine="720"/>
        <w:jc w:val="both"/>
      </w:pPr>
      <w:r w:rsidRPr="00A6419E">
        <w:rPr>
          <w:b/>
        </w:rPr>
        <w:t>Điều 2</w:t>
      </w:r>
      <w:r w:rsidR="00CE241C">
        <w:t>. Đ</w:t>
      </w:r>
      <w:r>
        <w:t>iều chỉnh giá nhà</w:t>
      </w:r>
    </w:p>
    <w:p w:rsidR="00484E43" w:rsidRDefault="00484E43" w:rsidP="00C12E68">
      <w:pPr>
        <w:spacing w:before="120" w:after="120" w:line="360" w:lineRule="atLeast"/>
        <w:ind w:firstLine="720"/>
        <w:jc w:val="both"/>
      </w:pPr>
      <w:r>
        <w:t xml:space="preserve">Trong quá trình </w:t>
      </w:r>
      <w:r w:rsidR="00A31014">
        <w:t>thực hiện tính lệ phí trước bạ</w:t>
      </w:r>
      <w:r w:rsidR="00CE241C">
        <w:t>,</w:t>
      </w:r>
      <w:r w:rsidR="00A31014">
        <w:t xml:space="preserve"> nếu</w:t>
      </w:r>
      <w:r>
        <w:t xml:space="preserve"> g</w:t>
      </w:r>
      <w:r w:rsidR="00C64C35">
        <w:t xml:space="preserve">iá </w:t>
      </w:r>
      <w:r w:rsidR="008077D9">
        <w:t xml:space="preserve">nhà </w:t>
      </w:r>
      <w:r w:rsidR="00C64C35">
        <w:t>xây dựng mới</w:t>
      </w:r>
      <w:r>
        <w:t xml:space="preserve"> có biến động tăng hoặc giảm 20% trở lên so với mức giá do Ủy ban nhân dân tỉnh quy định</w:t>
      </w:r>
      <w:r w:rsidR="00C64C35">
        <w:t xml:space="preserve"> thì</w:t>
      </w:r>
      <w:r w:rsidR="00822A4E">
        <w:t xml:space="preserve"> </w:t>
      </w:r>
      <w:r w:rsidR="00A31014">
        <w:t>Sở Xây dựng báo cáo</w:t>
      </w:r>
      <w:r w:rsidR="00C85B06">
        <w:t xml:space="preserve"> và đề xuất</w:t>
      </w:r>
      <w:r w:rsidR="00CE241C">
        <w:t xml:space="preserve"> </w:t>
      </w:r>
      <w:r w:rsidR="00F56296">
        <w:t>(</w:t>
      </w:r>
      <w:r w:rsidR="00C85B06">
        <w:t>bằng văn bản</w:t>
      </w:r>
      <w:r w:rsidR="00F56296">
        <w:t>)</w:t>
      </w:r>
      <w:r>
        <w:t xml:space="preserve"> g</w:t>
      </w:r>
      <w:r w:rsidRPr="003508EC">
        <w:t>ửi</w:t>
      </w:r>
      <w:r>
        <w:t xml:space="preserve"> S</w:t>
      </w:r>
      <w:r w:rsidRPr="00D001DD">
        <w:t>ở</w:t>
      </w:r>
      <w:r>
        <w:t xml:space="preserve"> T</w:t>
      </w:r>
      <w:r w:rsidRPr="00D001DD">
        <w:t>ài</w:t>
      </w:r>
      <w:r>
        <w:t xml:space="preserve"> ch</w:t>
      </w:r>
      <w:r w:rsidRPr="00D001DD">
        <w:t>ính</w:t>
      </w:r>
      <w:r w:rsidR="00A31014">
        <w:t xml:space="preserve"> để</w:t>
      </w:r>
      <w:r>
        <w:t xml:space="preserve"> trình Ủy ban nhân dân tỉnh xem xét, sửa đổi, bổ sung</w:t>
      </w:r>
      <w:r w:rsidR="00CE241C">
        <w:t xml:space="preserve"> cho phù hợp</w:t>
      </w:r>
      <w:r>
        <w:t>.</w:t>
      </w:r>
    </w:p>
    <w:p w:rsidR="00484E43" w:rsidRDefault="00484E43" w:rsidP="00484E43">
      <w:pPr>
        <w:spacing w:before="120" w:after="120" w:line="360" w:lineRule="atLeast"/>
        <w:ind w:firstLine="720"/>
        <w:jc w:val="both"/>
      </w:pPr>
      <w:r>
        <w:rPr>
          <w:b/>
        </w:rPr>
        <w:t>Điều 3</w:t>
      </w:r>
      <w:r w:rsidRPr="00493B28">
        <w:rPr>
          <w:b/>
        </w:rPr>
        <w:t xml:space="preserve">. </w:t>
      </w:r>
      <w:r w:rsidRPr="00493B28">
        <w:t>Quyết định này có hiệu lực</w:t>
      </w:r>
      <w:r w:rsidR="0045589B">
        <w:t xml:space="preserve"> th</w:t>
      </w:r>
      <w:r w:rsidR="00544F22">
        <w:t>i hành từ ngày 01/01/2021</w:t>
      </w:r>
      <w:r w:rsidR="001B6C32">
        <w:t xml:space="preserve"> </w:t>
      </w:r>
      <w:r>
        <w:t>v</w:t>
      </w:r>
      <w:r w:rsidRPr="00650F90">
        <w:t>à</w:t>
      </w:r>
      <w:r>
        <w:t xml:space="preserve"> thay th</w:t>
      </w:r>
      <w:r w:rsidRPr="00650F90">
        <w:t>ế</w:t>
      </w:r>
      <w:r w:rsidR="008077D9">
        <w:t xml:space="preserve"> Quyết định số 10/2017/QĐ-UBND ngày 11/4/2017</w:t>
      </w:r>
      <w:r>
        <w:t xml:space="preserve"> c</w:t>
      </w:r>
      <w:r w:rsidRPr="00650F90">
        <w:t>ủa</w:t>
      </w:r>
      <w:r>
        <w:t xml:space="preserve"> U</w:t>
      </w:r>
      <w:r w:rsidR="00BF22DA">
        <w:t>BND</w:t>
      </w:r>
      <w:r>
        <w:t xml:space="preserve"> t</w:t>
      </w:r>
      <w:r w:rsidRPr="00650F90">
        <w:t>ỉnh</w:t>
      </w:r>
      <w:r>
        <w:t xml:space="preserve"> </w:t>
      </w:r>
      <w:r w:rsidR="008077D9">
        <w:t xml:space="preserve">Quy định giá nhà tính lệ phí trước bạ áp dụng </w:t>
      </w:r>
      <w:r>
        <w:t>tr</w:t>
      </w:r>
      <w:r w:rsidRPr="00650F90">
        <w:t>ê</w:t>
      </w:r>
      <w:r>
        <w:t xml:space="preserve">n </w:t>
      </w:r>
      <w:r w:rsidRPr="00650F90">
        <w:t>địa</w:t>
      </w:r>
      <w:r>
        <w:t xml:space="preserve"> b</w:t>
      </w:r>
      <w:r w:rsidRPr="00650F90">
        <w:t>àn</w:t>
      </w:r>
      <w:r>
        <w:t xml:space="preserve"> t</w:t>
      </w:r>
      <w:r w:rsidRPr="00650F90">
        <w:t>ỉnh</w:t>
      </w:r>
      <w:r>
        <w:t xml:space="preserve"> B</w:t>
      </w:r>
      <w:r w:rsidRPr="00650F90">
        <w:t>ắc</w:t>
      </w:r>
      <w:r>
        <w:t xml:space="preserve"> Giang</w:t>
      </w:r>
      <w:r w:rsidRPr="00493B28">
        <w:t>.</w:t>
      </w:r>
    </w:p>
    <w:p w:rsidR="00484E43" w:rsidRPr="00493B28" w:rsidRDefault="00484E43" w:rsidP="00484E43">
      <w:pPr>
        <w:spacing w:before="120" w:after="120" w:line="360" w:lineRule="atLeast"/>
        <w:ind w:firstLine="720"/>
        <w:jc w:val="both"/>
        <w:rPr>
          <w:b/>
        </w:rPr>
      </w:pPr>
      <w:r>
        <w:rPr>
          <w:b/>
        </w:rPr>
        <w:t>Điều 4</w:t>
      </w:r>
      <w:r w:rsidRPr="00493B28">
        <w:rPr>
          <w:b/>
        </w:rPr>
        <w:t>.</w:t>
      </w:r>
      <w:r w:rsidRPr="00493B28">
        <w:t xml:space="preserve"> Thủ trưởng các cơ quan</w:t>
      </w:r>
      <w:r>
        <w:t>: V</w:t>
      </w:r>
      <w:r w:rsidRPr="00493B28">
        <w:t xml:space="preserve">ăn phòng UBND tỉnh, </w:t>
      </w:r>
      <w:r>
        <w:t>S</w:t>
      </w:r>
      <w:r w:rsidRPr="004A019B">
        <w:t>ở</w:t>
      </w:r>
      <w:r>
        <w:t xml:space="preserve"> T</w:t>
      </w:r>
      <w:r w:rsidRPr="004A019B">
        <w:t>ài</w:t>
      </w:r>
      <w:r>
        <w:t xml:space="preserve"> ch</w:t>
      </w:r>
      <w:r w:rsidRPr="004A019B">
        <w:t>ính</w:t>
      </w:r>
      <w:r>
        <w:t>, S</w:t>
      </w:r>
      <w:r w:rsidRPr="004A019B">
        <w:t>ở</w:t>
      </w:r>
      <w:r>
        <w:t xml:space="preserve"> X</w:t>
      </w:r>
      <w:r w:rsidRPr="004A019B">
        <w:t>â</w:t>
      </w:r>
      <w:r>
        <w:t>y d</w:t>
      </w:r>
      <w:r w:rsidRPr="004A019B">
        <w:t>ựng</w:t>
      </w:r>
      <w:r>
        <w:t>, C</w:t>
      </w:r>
      <w:r w:rsidRPr="004A019B">
        <w:t>ục</w:t>
      </w:r>
      <w:r>
        <w:t xml:space="preserve"> Thu</w:t>
      </w:r>
      <w:r w:rsidRPr="004A019B">
        <w:t>ế</w:t>
      </w:r>
      <w:r>
        <w:t xml:space="preserve"> t</w:t>
      </w:r>
      <w:r w:rsidRPr="004A019B">
        <w:t>ỉnh</w:t>
      </w:r>
      <w:r>
        <w:t xml:space="preserve">, </w:t>
      </w:r>
      <w:r w:rsidRPr="00493B28">
        <w:t>Chủ tịch Uỷ ban nhân dân huyện</w:t>
      </w:r>
      <w:r>
        <w:t>, thành phố và</w:t>
      </w:r>
      <w:r w:rsidR="008077D9">
        <w:t xml:space="preserve"> các tổ chức</w:t>
      </w:r>
      <w:r>
        <w:t>, c</w:t>
      </w:r>
      <w:r w:rsidRPr="007C1170">
        <w:t>á</w:t>
      </w:r>
      <w:r>
        <w:t xml:space="preserve"> nh</w:t>
      </w:r>
      <w:r w:rsidRPr="007C1170">
        <w:t>â</w:t>
      </w:r>
      <w:r>
        <w:t>n c</w:t>
      </w:r>
      <w:r w:rsidRPr="007C1170">
        <w:t>ó</w:t>
      </w:r>
      <w:r>
        <w:t xml:space="preserve"> liên quan c</w:t>
      </w:r>
      <w:r w:rsidRPr="007C1170">
        <w:t>ă</w:t>
      </w:r>
      <w:r>
        <w:t>n c</w:t>
      </w:r>
      <w:r w:rsidRPr="007C1170">
        <w:t>ứ</w:t>
      </w:r>
      <w:r>
        <w:t xml:space="preserve"> Quyết định thi hành</w:t>
      </w:r>
      <w:r w:rsidRPr="00493B28">
        <w:t>./.</w:t>
      </w:r>
      <w:r w:rsidRPr="00493B28">
        <w:rPr>
          <w:b/>
        </w:rPr>
        <w:t xml:space="preserve">      </w:t>
      </w:r>
    </w:p>
    <w:p w:rsidR="00484E43" w:rsidRPr="007C1170" w:rsidRDefault="00484E43" w:rsidP="00484E43">
      <w:pPr>
        <w:jc w:val="both"/>
        <w:rPr>
          <w:b/>
        </w:rPr>
      </w:pPr>
      <w:r w:rsidRPr="00C36937">
        <w:rPr>
          <w:b/>
          <w:i/>
          <w:sz w:val="24"/>
          <w:szCs w:val="24"/>
        </w:rPr>
        <w:t xml:space="preserve">   Nơi nhận:</w:t>
      </w:r>
      <w:r>
        <w:rPr>
          <w:b/>
        </w:rPr>
        <w:t xml:space="preserve">                                                               </w:t>
      </w:r>
      <w:r w:rsidRPr="001C6095">
        <w:rPr>
          <w:b/>
        </w:rPr>
        <w:t xml:space="preserve"> </w:t>
      </w:r>
      <w:r w:rsidRPr="007C1170">
        <w:rPr>
          <w:b/>
        </w:rPr>
        <w:t>TM. UỶ BAN NHÂN DÂN</w:t>
      </w:r>
    </w:p>
    <w:p w:rsidR="00484E43" w:rsidRPr="007C1170" w:rsidRDefault="00484E43" w:rsidP="00484E43">
      <w:pPr>
        <w:jc w:val="both"/>
        <w:rPr>
          <w:b/>
        </w:rPr>
      </w:pPr>
      <w:r w:rsidRPr="00C36937">
        <w:rPr>
          <w:sz w:val="22"/>
          <w:szCs w:val="22"/>
        </w:rPr>
        <w:t>-</w:t>
      </w:r>
      <w:r>
        <w:rPr>
          <w:sz w:val="22"/>
          <w:szCs w:val="22"/>
        </w:rPr>
        <w:t xml:space="preserve"> </w:t>
      </w:r>
      <w:r w:rsidR="00CE241C">
        <w:rPr>
          <w:sz w:val="22"/>
          <w:szCs w:val="22"/>
        </w:rPr>
        <w:t xml:space="preserve">Vụ pháp luật - </w:t>
      </w:r>
      <w:r w:rsidRPr="00C36937">
        <w:rPr>
          <w:sz w:val="22"/>
          <w:szCs w:val="22"/>
        </w:rPr>
        <w:t>Văn phòng Chính phủ (b/c)</w:t>
      </w:r>
      <w:r>
        <w:rPr>
          <w:b/>
        </w:rPr>
        <w:t xml:space="preserve">;           </w:t>
      </w:r>
      <w:r w:rsidR="00CE241C">
        <w:rPr>
          <w:b/>
        </w:rPr>
        <w:t xml:space="preserve">            </w:t>
      </w:r>
      <w:r>
        <w:rPr>
          <w:b/>
        </w:rPr>
        <w:t xml:space="preserve">             </w:t>
      </w:r>
      <w:r w:rsidRPr="007C1170">
        <w:rPr>
          <w:b/>
        </w:rPr>
        <w:t>CHỦ TỊCH</w:t>
      </w:r>
    </w:p>
    <w:p w:rsidR="00484E43" w:rsidRDefault="00484E43" w:rsidP="00484E43">
      <w:pPr>
        <w:jc w:val="both"/>
        <w:rPr>
          <w:sz w:val="22"/>
          <w:szCs w:val="22"/>
        </w:rPr>
      </w:pPr>
      <w:r w:rsidRPr="00C36937">
        <w:rPr>
          <w:sz w:val="22"/>
          <w:szCs w:val="22"/>
        </w:rPr>
        <w:t xml:space="preserve">- </w:t>
      </w:r>
      <w:r w:rsidR="00CE241C">
        <w:rPr>
          <w:sz w:val="22"/>
          <w:szCs w:val="22"/>
        </w:rPr>
        <w:t>Vụ pháp chế - các Bộ: Tài chính,</w:t>
      </w:r>
      <w:r>
        <w:rPr>
          <w:sz w:val="22"/>
          <w:szCs w:val="22"/>
        </w:rPr>
        <w:t xml:space="preserve"> XD</w:t>
      </w:r>
      <w:r w:rsidRPr="00C36937">
        <w:rPr>
          <w:sz w:val="22"/>
          <w:szCs w:val="22"/>
        </w:rPr>
        <w:t xml:space="preserve"> (b/c)</w:t>
      </w:r>
      <w:r>
        <w:rPr>
          <w:sz w:val="22"/>
          <w:szCs w:val="22"/>
        </w:rPr>
        <w:t>;</w:t>
      </w:r>
    </w:p>
    <w:p w:rsidR="00484E43" w:rsidRDefault="008077D9" w:rsidP="00484E43">
      <w:pPr>
        <w:jc w:val="both"/>
        <w:rPr>
          <w:sz w:val="22"/>
          <w:szCs w:val="22"/>
        </w:rPr>
      </w:pPr>
      <w:r>
        <w:rPr>
          <w:sz w:val="22"/>
          <w:szCs w:val="22"/>
        </w:rPr>
        <w:t>- Cục KT văn bản QPPL-</w:t>
      </w:r>
      <w:r w:rsidR="00484E43">
        <w:rPr>
          <w:sz w:val="22"/>
          <w:szCs w:val="22"/>
        </w:rPr>
        <w:t xml:space="preserve"> B</w:t>
      </w:r>
      <w:r w:rsidR="00484E43" w:rsidRPr="00C36937">
        <w:rPr>
          <w:sz w:val="22"/>
          <w:szCs w:val="22"/>
        </w:rPr>
        <w:t>ộ</w:t>
      </w:r>
      <w:r w:rsidR="00484E43">
        <w:rPr>
          <w:sz w:val="22"/>
          <w:szCs w:val="22"/>
        </w:rPr>
        <w:t xml:space="preserve"> T</w:t>
      </w:r>
      <w:r w:rsidR="00484E43" w:rsidRPr="00C36937">
        <w:rPr>
          <w:sz w:val="22"/>
          <w:szCs w:val="22"/>
        </w:rPr>
        <w:t>ư</w:t>
      </w:r>
      <w:r w:rsidR="00484E43">
        <w:rPr>
          <w:sz w:val="22"/>
          <w:szCs w:val="22"/>
        </w:rPr>
        <w:t xml:space="preserve"> ph</w:t>
      </w:r>
      <w:r w:rsidR="00484E43" w:rsidRPr="00C36937">
        <w:rPr>
          <w:sz w:val="22"/>
          <w:szCs w:val="22"/>
        </w:rPr>
        <w:t>áp</w:t>
      </w:r>
      <w:r w:rsidR="00484E43">
        <w:rPr>
          <w:sz w:val="22"/>
          <w:szCs w:val="22"/>
        </w:rPr>
        <w:t>;</w:t>
      </w:r>
    </w:p>
    <w:p w:rsidR="00484E43" w:rsidRDefault="00484E43" w:rsidP="00484E43">
      <w:pPr>
        <w:jc w:val="both"/>
        <w:rPr>
          <w:sz w:val="22"/>
          <w:szCs w:val="22"/>
        </w:rPr>
      </w:pPr>
      <w:r>
        <w:rPr>
          <w:sz w:val="22"/>
          <w:szCs w:val="22"/>
        </w:rPr>
        <w:t>- TT.T</w:t>
      </w:r>
      <w:r w:rsidRPr="00C36937">
        <w:rPr>
          <w:sz w:val="22"/>
          <w:szCs w:val="22"/>
        </w:rPr>
        <w:t>ỉnh</w:t>
      </w:r>
      <w:r>
        <w:rPr>
          <w:sz w:val="22"/>
          <w:szCs w:val="22"/>
        </w:rPr>
        <w:t xml:space="preserve"> u</w:t>
      </w:r>
      <w:r w:rsidRPr="00C36937">
        <w:rPr>
          <w:sz w:val="22"/>
          <w:szCs w:val="22"/>
        </w:rPr>
        <w:t>ỷ</w:t>
      </w:r>
      <w:r>
        <w:rPr>
          <w:sz w:val="22"/>
          <w:szCs w:val="22"/>
        </w:rPr>
        <w:t>, TT.H</w:t>
      </w:r>
      <w:r w:rsidRPr="00C36937">
        <w:rPr>
          <w:sz w:val="22"/>
          <w:szCs w:val="22"/>
        </w:rPr>
        <w:t>Đ</w:t>
      </w:r>
      <w:r>
        <w:rPr>
          <w:sz w:val="22"/>
          <w:szCs w:val="22"/>
        </w:rPr>
        <w:t>ND t</w:t>
      </w:r>
      <w:r w:rsidRPr="00C36937">
        <w:rPr>
          <w:sz w:val="22"/>
          <w:szCs w:val="22"/>
        </w:rPr>
        <w:t>ỉnh</w:t>
      </w:r>
      <w:r>
        <w:rPr>
          <w:sz w:val="22"/>
          <w:szCs w:val="22"/>
        </w:rPr>
        <w:t xml:space="preserve"> (b/c);</w:t>
      </w:r>
    </w:p>
    <w:p w:rsidR="00484E43" w:rsidRDefault="00484E43" w:rsidP="00484E43">
      <w:pPr>
        <w:jc w:val="both"/>
        <w:rPr>
          <w:sz w:val="22"/>
          <w:szCs w:val="22"/>
        </w:rPr>
      </w:pPr>
      <w:r>
        <w:rPr>
          <w:sz w:val="22"/>
          <w:szCs w:val="22"/>
        </w:rPr>
        <w:t>- Ch</w:t>
      </w:r>
      <w:r w:rsidRPr="00EF6312">
        <w:rPr>
          <w:sz w:val="22"/>
          <w:szCs w:val="22"/>
        </w:rPr>
        <w:t>ủ</w:t>
      </w:r>
      <w:r>
        <w:rPr>
          <w:sz w:val="22"/>
          <w:szCs w:val="22"/>
        </w:rPr>
        <w:t xml:space="preserve"> t</w:t>
      </w:r>
      <w:r w:rsidRPr="00EF6312">
        <w:rPr>
          <w:sz w:val="22"/>
          <w:szCs w:val="22"/>
        </w:rPr>
        <w:t>ịch</w:t>
      </w:r>
      <w:r>
        <w:rPr>
          <w:sz w:val="22"/>
          <w:szCs w:val="22"/>
        </w:rPr>
        <w:t>, c</w:t>
      </w:r>
      <w:r w:rsidRPr="00EF6312">
        <w:rPr>
          <w:sz w:val="22"/>
          <w:szCs w:val="22"/>
        </w:rPr>
        <w:t>ác</w:t>
      </w:r>
      <w:r>
        <w:rPr>
          <w:sz w:val="22"/>
          <w:szCs w:val="22"/>
        </w:rPr>
        <w:t xml:space="preserve"> PCT. UBND t</w:t>
      </w:r>
      <w:r w:rsidRPr="00EF6312">
        <w:rPr>
          <w:sz w:val="22"/>
          <w:szCs w:val="22"/>
        </w:rPr>
        <w:t>ỉnh</w:t>
      </w:r>
      <w:r>
        <w:rPr>
          <w:sz w:val="22"/>
          <w:szCs w:val="22"/>
        </w:rPr>
        <w:t>;</w:t>
      </w:r>
    </w:p>
    <w:p w:rsidR="00484E43" w:rsidRDefault="00484E43" w:rsidP="00484E43">
      <w:pPr>
        <w:jc w:val="both"/>
        <w:rPr>
          <w:sz w:val="22"/>
          <w:szCs w:val="22"/>
        </w:rPr>
      </w:pPr>
      <w:r>
        <w:rPr>
          <w:sz w:val="22"/>
          <w:szCs w:val="22"/>
        </w:rPr>
        <w:t>- C</w:t>
      </w:r>
      <w:r w:rsidRPr="00EF6312">
        <w:rPr>
          <w:sz w:val="22"/>
          <w:szCs w:val="22"/>
        </w:rPr>
        <w:t>ác</w:t>
      </w:r>
      <w:r>
        <w:rPr>
          <w:sz w:val="22"/>
          <w:szCs w:val="22"/>
        </w:rPr>
        <w:t xml:space="preserve"> Ban thu</w:t>
      </w:r>
      <w:r w:rsidRPr="00EF6312">
        <w:rPr>
          <w:sz w:val="22"/>
          <w:szCs w:val="22"/>
        </w:rPr>
        <w:t>ộc</w:t>
      </w:r>
      <w:r>
        <w:rPr>
          <w:sz w:val="22"/>
          <w:szCs w:val="22"/>
        </w:rPr>
        <w:t xml:space="preserve"> T</w:t>
      </w:r>
      <w:r w:rsidRPr="00EF6312">
        <w:rPr>
          <w:sz w:val="22"/>
          <w:szCs w:val="22"/>
        </w:rPr>
        <w:t>ỉnh</w:t>
      </w:r>
      <w:r>
        <w:rPr>
          <w:sz w:val="22"/>
          <w:szCs w:val="22"/>
        </w:rPr>
        <w:t xml:space="preserve"> u</w:t>
      </w:r>
      <w:r w:rsidRPr="00EF6312">
        <w:rPr>
          <w:sz w:val="22"/>
          <w:szCs w:val="22"/>
        </w:rPr>
        <w:t>ỷ</w:t>
      </w:r>
      <w:r>
        <w:rPr>
          <w:sz w:val="22"/>
          <w:szCs w:val="22"/>
        </w:rPr>
        <w:t>, VP T</w:t>
      </w:r>
      <w:r w:rsidRPr="00EF6312">
        <w:rPr>
          <w:sz w:val="22"/>
          <w:szCs w:val="22"/>
        </w:rPr>
        <w:t>ỉnh</w:t>
      </w:r>
      <w:r>
        <w:rPr>
          <w:sz w:val="22"/>
          <w:szCs w:val="22"/>
        </w:rPr>
        <w:t xml:space="preserve"> u</w:t>
      </w:r>
      <w:r w:rsidRPr="00EF6312">
        <w:rPr>
          <w:sz w:val="22"/>
          <w:szCs w:val="22"/>
        </w:rPr>
        <w:t>ỷ</w:t>
      </w:r>
      <w:r>
        <w:rPr>
          <w:sz w:val="22"/>
          <w:szCs w:val="22"/>
        </w:rPr>
        <w:t>;</w:t>
      </w:r>
    </w:p>
    <w:p w:rsidR="00484E43" w:rsidRDefault="00484E43" w:rsidP="00484E43">
      <w:pPr>
        <w:jc w:val="both"/>
        <w:rPr>
          <w:sz w:val="22"/>
          <w:szCs w:val="22"/>
        </w:rPr>
      </w:pPr>
      <w:r>
        <w:rPr>
          <w:sz w:val="22"/>
          <w:szCs w:val="22"/>
        </w:rPr>
        <w:t>- C</w:t>
      </w:r>
      <w:r w:rsidRPr="00EF6312">
        <w:rPr>
          <w:sz w:val="22"/>
          <w:szCs w:val="22"/>
        </w:rPr>
        <w:t>ác</w:t>
      </w:r>
      <w:r>
        <w:rPr>
          <w:sz w:val="22"/>
          <w:szCs w:val="22"/>
        </w:rPr>
        <w:t xml:space="preserve"> Ban c</w:t>
      </w:r>
      <w:r w:rsidRPr="00EF6312">
        <w:rPr>
          <w:sz w:val="22"/>
          <w:szCs w:val="22"/>
        </w:rPr>
        <w:t>ủa</w:t>
      </w:r>
      <w:r>
        <w:rPr>
          <w:sz w:val="22"/>
          <w:szCs w:val="22"/>
        </w:rPr>
        <w:t xml:space="preserve"> H</w:t>
      </w:r>
      <w:r w:rsidRPr="00EF6312">
        <w:rPr>
          <w:sz w:val="22"/>
          <w:szCs w:val="22"/>
        </w:rPr>
        <w:t>Đ</w:t>
      </w:r>
      <w:r>
        <w:rPr>
          <w:sz w:val="22"/>
          <w:szCs w:val="22"/>
        </w:rPr>
        <w:t>ND t</w:t>
      </w:r>
      <w:r w:rsidRPr="00EF6312">
        <w:rPr>
          <w:sz w:val="22"/>
          <w:szCs w:val="22"/>
        </w:rPr>
        <w:t>ỉnh</w:t>
      </w:r>
      <w:r>
        <w:rPr>
          <w:sz w:val="22"/>
          <w:szCs w:val="22"/>
        </w:rPr>
        <w:t>;</w:t>
      </w:r>
    </w:p>
    <w:p w:rsidR="00484E43" w:rsidRDefault="00484E43" w:rsidP="00484E43">
      <w:pPr>
        <w:jc w:val="both"/>
        <w:rPr>
          <w:sz w:val="22"/>
          <w:szCs w:val="22"/>
        </w:rPr>
      </w:pPr>
      <w:r>
        <w:rPr>
          <w:sz w:val="22"/>
          <w:szCs w:val="22"/>
        </w:rPr>
        <w:t xml:space="preserve">- UBMTTQ </w:t>
      </w:r>
      <w:r w:rsidR="00045FCB">
        <w:rPr>
          <w:sz w:val="22"/>
          <w:szCs w:val="22"/>
        </w:rPr>
        <w:t xml:space="preserve">VN </w:t>
      </w:r>
      <w:r>
        <w:rPr>
          <w:sz w:val="22"/>
          <w:szCs w:val="22"/>
        </w:rPr>
        <w:t>t</w:t>
      </w:r>
      <w:r w:rsidRPr="00EF6312">
        <w:rPr>
          <w:sz w:val="22"/>
          <w:szCs w:val="22"/>
        </w:rPr>
        <w:t>ỉnh</w:t>
      </w:r>
      <w:r>
        <w:rPr>
          <w:sz w:val="22"/>
          <w:szCs w:val="22"/>
        </w:rPr>
        <w:t>, c</w:t>
      </w:r>
      <w:r w:rsidRPr="00EF6312">
        <w:rPr>
          <w:sz w:val="22"/>
          <w:szCs w:val="22"/>
        </w:rPr>
        <w:t>ác</w:t>
      </w:r>
      <w:r>
        <w:rPr>
          <w:sz w:val="22"/>
          <w:szCs w:val="22"/>
        </w:rPr>
        <w:t xml:space="preserve"> </w:t>
      </w:r>
      <w:r w:rsidRPr="00EF6312">
        <w:rPr>
          <w:sz w:val="22"/>
          <w:szCs w:val="22"/>
        </w:rPr>
        <w:t>đ</w:t>
      </w:r>
      <w:r>
        <w:rPr>
          <w:sz w:val="22"/>
          <w:szCs w:val="22"/>
        </w:rPr>
        <w:t>o</w:t>
      </w:r>
      <w:r w:rsidRPr="00EF6312">
        <w:rPr>
          <w:sz w:val="22"/>
          <w:szCs w:val="22"/>
        </w:rPr>
        <w:t>àn</w:t>
      </w:r>
      <w:r>
        <w:rPr>
          <w:sz w:val="22"/>
          <w:szCs w:val="22"/>
        </w:rPr>
        <w:t xml:space="preserve"> th</w:t>
      </w:r>
      <w:r w:rsidRPr="00EF6312">
        <w:rPr>
          <w:sz w:val="22"/>
          <w:szCs w:val="22"/>
        </w:rPr>
        <w:t>ể</w:t>
      </w:r>
      <w:r>
        <w:rPr>
          <w:sz w:val="22"/>
          <w:szCs w:val="22"/>
        </w:rPr>
        <w:t xml:space="preserve"> ND t</w:t>
      </w:r>
      <w:r w:rsidRPr="00EF6312">
        <w:rPr>
          <w:sz w:val="22"/>
          <w:szCs w:val="22"/>
        </w:rPr>
        <w:t>ỉnh</w:t>
      </w:r>
      <w:r>
        <w:rPr>
          <w:sz w:val="22"/>
          <w:szCs w:val="22"/>
        </w:rPr>
        <w:t>;</w:t>
      </w:r>
    </w:p>
    <w:p w:rsidR="00484E43" w:rsidRPr="007C1170" w:rsidRDefault="00484E43" w:rsidP="00484E43">
      <w:pPr>
        <w:jc w:val="both"/>
        <w:rPr>
          <w:b/>
        </w:rPr>
      </w:pPr>
      <w:r>
        <w:rPr>
          <w:sz w:val="22"/>
          <w:szCs w:val="22"/>
        </w:rPr>
        <w:t>- Nh</w:t>
      </w:r>
      <w:r w:rsidRPr="00EF6312">
        <w:rPr>
          <w:sz w:val="22"/>
          <w:szCs w:val="22"/>
        </w:rPr>
        <w:t>ư</w:t>
      </w:r>
      <w:r>
        <w:rPr>
          <w:sz w:val="22"/>
          <w:szCs w:val="22"/>
        </w:rPr>
        <w:t xml:space="preserve"> </w:t>
      </w:r>
      <w:r w:rsidRPr="00EF6312">
        <w:rPr>
          <w:sz w:val="22"/>
          <w:szCs w:val="22"/>
        </w:rPr>
        <w:t>Đ</w:t>
      </w:r>
      <w:r>
        <w:rPr>
          <w:sz w:val="22"/>
          <w:szCs w:val="22"/>
        </w:rPr>
        <w:t>i</w:t>
      </w:r>
      <w:r w:rsidRPr="00EF6312">
        <w:rPr>
          <w:sz w:val="22"/>
          <w:szCs w:val="22"/>
        </w:rPr>
        <w:t>ều</w:t>
      </w:r>
      <w:r w:rsidR="00AC0702">
        <w:rPr>
          <w:sz w:val="22"/>
          <w:szCs w:val="22"/>
        </w:rPr>
        <w:t xml:space="preserve"> 4</w:t>
      </w:r>
      <w:r>
        <w:rPr>
          <w:sz w:val="22"/>
          <w:szCs w:val="22"/>
        </w:rPr>
        <w:t xml:space="preserve">;                                                                                               </w:t>
      </w:r>
    </w:p>
    <w:p w:rsidR="00484E43" w:rsidRDefault="00484E43" w:rsidP="00484E43">
      <w:pPr>
        <w:jc w:val="both"/>
        <w:rPr>
          <w:sz w:val="22"/>
          <w:szCs w:val="22"/>
        </w:rPr>
      </w:pPr>
      <w:r>
        <w:rPr>
          <w:sz w:val="22"/>
          <w:szCs w:val="22"/>
        </w:rPr>
        <w:t xml:space="preserve">- VP </w:t>
      </w:r>
      <w:r w:rsidRPr="00EF6312">
        <w:rPr>
          <w:sz w:val="22"/>
          <w:szCs w:val="22"/>
        </w:rPr>
        <w:t>Đ</w:t>
      </w:r>
      <w:r>
        <w:rPr>
          <w:sz w:val="22"/>
          <w:szCs w:val="22"/>
        </w:rPr>
        <w:t>o</w:t>
      </w:r>
      <w:r w:rsidRPr="00EF6312">
        <w:rPr>
          <w:sz w:val="22"/>
          <w:szCs w:val="22"/>
        </w:rPr>
        <w:t>àn</w:t>
      </w:r>
      <w:r>
        <w:rPr>
          <w:sz w:val="22"/>
          <w:szCs w:val="22"/>
        </w:rPr>
        <w:t xml:space="preserve"> </w:t>
      </w:r>
      <w:r w:rsidRPr="00EF6312">
        <w:rPr>
          <w:sz w:val="22"/>
          <w:szCs w:val="22"/>
        </w:rPr>
        <w:t>Đ</w:t>
      </w:r>
      <w:r>
        <w:rPr>
          <w:sz w:val="22"/>
          <w:szCs w:val="22"/>
        </w:rPr>
        <w:t>BQH t</w:t>
      </w:r>
      <w:r w:rsidRPr="00EF6312">
        <w:rPr>
          <w:sz w:val="22"/>
          <w:szCs w:val="22"/>
        </w:rPr>
        <w:t>ỉnh</w:t>
      </w:r>
      <w:r>
        <w:rPr>
          <w:sz w:val="22"/>
          <w:szCs w:val="22"/>
        </w:rPr>
        <w:t>, VPH</w:t>
      </w:r>
      <w:r w:rsidRPr="00EF6312">
        <w:rPr>
          <w:sz w:val="22"/>
          <w:szCs w:val="22"/>
        </w:rPr>
        <w:t>Đ</w:t>
      </w:r>
      <w:r>
        <w:rPr>
          <w:sz w:val="22"/>
          <w:szCs w:val="22"/>
        </w:rPr>
        <w:t>ND t</w:t>
      </w:r>
      <w:r w:rsidRPr="00EF6312">
        <w:rPr>
          <w:sz w:val="22"/>
          <w:szCs w:val="22"/>
        </w:rPr>
        <w:t>ỉnh</w:t>
      </w:r>
      <w:r>
        <w:rPr>
          <w:sz w:val="22"/>
          <w:szCs w:val="22"/>
        </w:rPr>
        <w:t>;</w:t>
      </w:r>
    </w:p>
    <w:p w:rsidR="00484E43" w:rsidRDefault="00484E43" w:rsidP="00484E43">
      <w:pPr>
        <w:jc w:val="both"/>
        <w:rPr>
          <w:sz w:val="22"/>
          <w:szCs w:val="22"/>
        </w:rPr>
      </w:pPr>
      <w:r>
        <w:rPr>
          <w:sz w:val="22"/>
          <w:szCs w:val="22"/>
        </w:rPr>
        <w:t>- Vi</w:t>
      </w:r>
      <w:r w:rsidRPr="00EF6312">
        <w:rPr>
          <w:sz w:val="22"/>
          <w:szCs w:val="22"/>
        </w:rPr>
        <w:t>ện</w:t>
      </w:r>
      <w:r>
        <w:rPr>
          <w:sz w:val="22"/>
          <w:szCs w:val="22"/>
        </w:rPr>
        <w:t xml:space="preserve"> KSND t</w:t>
      </w:r>
      <w:r w:rsidRPr="00EF6312">
        <w:rPr>
          <w:sz w:val="22"/>
          <w:szCs w:val="22"/>
        </w:rPr>
        <w:t>ỉnh</w:t>
      </w:r>
      <w:r>
        <w:rPr>
          <w:sz w:val="22"/>
          <w:szCs w:val="22"/>
        </w:rPr>
        <w:t>, TAND t</w:t>
      </w:r>
      <w:r w:rsidRPr="00EF6312">
        <w:rPr>
          <w:sz w:val="22"/>
          <w:szCs w:val="22"/>
        </w:rPr>
        <w:t>ỉnh</w:t>
      </w:r>
      <w:r>
        <w:rPr>
          <w:sz w:val="22"/>
          <w:szCs w:val="22"/>
        </w:rPr>
        <w:t>;</w:t>
      </w:r>
      <w:r w:rsidR="008077D9">
        <w:rPr>
          <w:sz w:val="22"/>
          <w:szCs w:val="22"/>
        </w:rPr>
        <w:t xml:space="preserve">                                                           </w:t>
      </w:r>
      <w:r w:rsidR="008077D9" w:rsidRPr="008077D9">
        <w:rPr>
          <w:b/>
        </w:rPr>
        <w:t>Dương Văn Thái</w:t>
      </w:r>
    </w:p>
    <w:p w:rsidR="00484E43" w:rsidRDefault="00484E43" w:rsidP="00484E43">
      <w:pPr>
        <w:jc w:val="both"/>
        <w:rPr>
          <w:sz w:val="22"/>
          <w:szCs w:val="22"/>
        </w:rPr>
      </w:pPr>
      <w:r>
        <w:rPr>
          <w:sz w:val="22"/>
          <w:szCs w:val="22"/>
        </w:rPr>
        <w:t>- B</w:t>
      </w:r>
      <w:r w:rsidRPr="00EF6312">
        <w:rPr>
          <w:sz w:val="22"/>
          <w:szCs w:val="22"/>
        </w:rPr>
        <w:t>áo</w:t>
      </w:r>
      <w:r>
        <w:rPr>
          <w:sz w:val="22"/>
          <w:szCs w:val="22"/>
        </w:rPr>
        <w:t xml:space="preserve"> B</w:t>
      </w:r>
      <w:r w:rsidRPr="00EF6312">
        <w:rPr>
          <w:sz w:val="22"/>
          <w:szCs w:val="22"/>
        </w:rPr>
        <w:t>ắc</w:t>
      </w:r>
      <w:r>
        <w:rPr>
          <w:sz w:val="22"/>
          <w:szCs w:val="22"/>
        </w:rPr>
        <w:t xml:space="preserve"> Giang, </w:t>
      </w:r>
      <w:r w:rsidRPr="00EF6312">
        <w:rPr>
          <w:sz w:val="22"/>
          <w:szCs w:val="22"/>
        </w:rPr>
        <w:t>Đài</w:t>
      </w:r>
      <w:r>
        <w:rPr>
          <w:sz w:val="22"/>
          <w:szCs w:val="22"/>
        </w:rPr>
        <w:t xml:space="preserve"> PTTH t</w:t>
      </w:r>
      <w:r w:rsidRPr="00EF6312">
        <w:rPr>
          <w:sz w:val="22"/>
          <w:szCs w:val="22"/>
        </w:rPr>
        <w:t>ỉnh</w:t>
      </w:r>
      <w:r>
        <w:rPr>
          <w:sz w:val="22"/>
          <w:szCs w:val="22"/>
        </w:rPr>
        <w:t>;</w:t>
      </w:r>
    </w:p>
    <w:p w:rsidR="00484E43" w:rsidRDefault="00484E43" w:rsidP="00484E43">
      <w:pPr>
        <w:jc w:val="both"/>
        <w:rPr>
          <w:sz w:val="22"/>
          <w:szCs w:val="22"/>
        </w:rPr>
      </w:pPr>
      <w:r>
        <w:rPr>
          <w:sz w:val="22"/>
          <w:szCs w:val="22"/>
        </w:rPr>
        <w:t>- VP UBND t</w:t>
      </w:r>
      <w:r w:rsidRPr="00EF6312">
        <w:rPr>
          <w:sz w:val="22"/>
          <w:szCs w:val="22"/>
        </w:rPr>
        <w:t>ỉnh</w:t>
      </w:r>
      <w:r>
        <w:rPr>
          <w:sz w:val="22"/>
          <w:szCs w:val="22"/>
        </w:rPr>
        <w:t>:</w:t>
      </w:r>
    </w:p>
    <w:p w:rsidR="00484E43" w:rsidRDefault="00484E43" w:rsidP="00484E43">
      <w:pPr>
        <w:jc w:val="both"/>
        <w:rPr>
          <w:sz w:val="22"/>
          <w:szCs w:val="22"/>
        </w:rPr>
      </w:pPr>
      <w:r>
        <w:rPr>
          <w:sz w:val="22"/>
          <w:szCs w:val="22"/>
        </w:rPr>
        <w:t xml:space="preserve">   + L</w:t>
      </w:r>
      <w:r w:rsidRPr="00EF6312">
        <w:rPr>
          <w:sz w:val="22"/>
          <w:szCs w:val="22"/>
        </w:rPr>
        <w:t>Đ</w:t>
      </w:r>
      <w:r>
        <w:rPr>
          <w:sz w:val="22"/>
          <w:szCs w:val="22"/>
        </w:rPr>
        <w:t>VP, TKCT, c</w:t>
      </w:r>
      <w:r w:rsidRPr="00EF6312">
        <w:rPr>
          <w:sz w:val="22"/>
          <w:szCs w:val="22"/>
        </w:rPr>
        <w:t>ác</w:t>
      </w:r>
      <w:r>
        <w:rPr>
          <w:sz w:val="22"/>
          <w:szCs w:val="22"/>
        </w:rPr>
        <w:t xml:space="preserve"> CV, T</w:t>
      </w:r>
      <w:r w:rsidR="00045FCB">
        <w:rPr>
          <w:sz w:val="22"/>
          <w:szCs w:val="22"/>
        </w:rPr>
        <w:t>T</w:t>
      </w:r>
      <w:r w:rsidR="00152BE9">
        <w:rPr>
          <w:sz w:val="22"/>
          <w:szCs w:val="22"/>
        </w:rPr>
        <w:t>TT</w:t>
      </w:r>
      <w:r>
        <w:rPr>
          <w:sz w:val="22"/>
          <w:szCs w:val="22"/>
        </w:rPr>
        <w:t>;</w:t>
      </w:r>
    </w:p>
    <w:p w:rsidR="00484E43" w:rsidRPr="00C36937" w:rsidRDefault="00484E43" w:rsidP="00484E43">
      <w:pPr>
        <w:jc w:val="both"/>
        <w:rPr>
          <w:b/>
        </w:rPr>
      </w:pPr>
      <w:r>
        <w:rPr>
          <w:sz w:val="22"/>
          <w:szCs w:val="22"/>
        </w:rPr>
        <w:t xml:space="preserve">   + L</w:t>
      </w:r>
      <w:r w:rsidRPr="00EF6312">
        <w:rPr>
          <w:sz w:val="22"/>
          <w:szCs w:val="22"/>
        </w:rPr>
        <w:t>ư</w:t>
      </w:r>
      <w:r w:rsidR="008077D9">
        <w:rPr>
          <w:sz w:val="22"/>
          <w:szCs w:val="22"/>
        </w:rPr>
        <w:t>u: VT, KT,</w:t>
      </w:r>
      <w:r w:rsidRPr="00C36937">
        <w:rPr>
          <w:sz w:val="22"/>
          <w:szCs w:val="22"/>
        </w:rPr>
        <w:t xml:space="preserve">       </w:t>
      </w:r>
      <w:r w:rsidRPr="00C36937">
        <w:rPr>
          <w:b/>
        </w:rPr>
        <w:t xml:space="preserve">                                                  </w:t>
      </w:r>
    </w:p>
    <w:p w:rsidR="00484E43" w:rsidRPr="001C6095" w:rsidRDefault="00484E43" w:rsidP="00484E43">
      <w:pPr>
        <w:jc w:val="both"/>
        <w:rPr>
          <w:b/>
        </w:rPr>
      </w:pPr>
      <w:r w:rsidRPr="001C6095">
        <w:rPr>
          <w:b/>
        </w:rPr>
        <w:t xml:space="preserve">                                                                   </w:t>
      </w:r>
      <w:r>
        <w:rPr>
          <w:b/>
        </w:rPr>
        <w:t xml:space="preserve">               </w:t>
      </w:r>
    </w:p>
    <w:p w:rsidR="00484E43" w:rsidRDefault="00484E43" w:rsidP="00484E43"/>
    <w:p w:rsidR="00484E43" w:rsidRDefault="00484E43" w:rsidP="00484E43"/>
    <w:p w:rsidR="00484E43" w:rsidRDefault="00484E43" w:rsidP="00484E43"/>
    <w:p w:rsidR="00484E43" w:rsidRDefault="00484E43" w:rsidP="00484E43"/>
    <w:p w:rsidR="00484E43" w:rsidRDefault="00484E43" w:rsidP="00484E43"/>
    <w:p w:rsidR="00484E43" w:rsidRDefault="00484E43" w:rsidP="00484E43"/>
    <w:p w:rsidR="006719BD" w:rsidRDefault="006719BD"/>
    <w:p w:rsidR="00610864" w:rsidRDefault="00610864"/>
    <w:p w:rsidR="00610864" w:rsidRDefault="00610864"/>
    <w:p w:rsidR="00610864" w:rsidRDefault="00610864"/>
    <w:p w:rsidR="00610864" w:rsidRDefault="00610864"/>
    <w:p w:rsidR="00610864" w:rsidRDefault="00610864"/>
    <w:p w:rsidR="00610864" w:rsidRDefault="00610864" w:rsidP="00610864"/>
    <w:p w:rsidR="00610864" w:rsidRDefault="00610864" w:rsidP="00610864"/>
    <w:p w:rsidR="00610864" w:rsidRPr="008452BC" w:rsidRDefault="00610864" w:rsidP="00610864">
      <w:pPr>
        <w:spacing w:line="340" w:lineRule="atLeast"/>
        <w:jc w:val="center"/>
        <w:rPr>
          <w:b/>
          <w:bCs/>
          <w:sz w:val="26"/>
          <w:szCs w:val="26"/>
        </w:rPr>
      </w:pPr>
      <w:r w:rsidRPr="008452BC">
        <w:rPr>
          <w:b/>
          <w:bCs/>
          <w:sz w:val="26"/>
          <w:szCs w:val="26"/>
        </w:rPr>
        <w:lastRenderedPageBreak/>
        <w:t>BẢNG I</w:t>
      </w:r>
    </w:p>
    <w:p w:rsidR="00610864" w:rsidRPr="008452BC" w:rsidRDefault="00610864" w:rsidP="00610864">
      <w:pPr>
        <w:spacing w:line="340" w:lineRule="atLeast"/>
        <w:jc w:val="center"/>
        <w:rPr>
          <w:b/>
          <w:bCs/>
          <w:sz w:val="26"/>
          <w:szCs w:val="26"/>
        </w:rPr>
      </w:pPr>
      <w:r w:rsidRPr="008452BC">
        <w:rPr>
          <w:b/>
          <w:bCs/>
          <w:sz w:val="26"/>
          <w:szCs w:val="26"/>
        </w:rPr>
        <w:t>GIÁ NHÀ TÍNH LỆ PHÍ TRƯỚC BẠ</w:t>
      </w:r>
    </w:p>
    <w:p w:rsidR="00610864" w:rsidRPr="008452BC" w:rsidRDefault="00610864" w:rsidP="00610864">
      <w:pPr>
        <w:spacing w:line="340" w:lineRule="atLeast"/>
        <w:jc w:val="center"/>
        <w:rPr>
          <w:bCs/>
          <w:i/>
          <w:sz w:val="26"/>
          <w:szCs w:val="26"/>
        </w:rPr>
      </w:pPr>
      <w:r>
        <w:rPr>
          <w:bCs/>
          <w:i/>
          <w:sz w:val="26"/>
          <w:szCs w:val="26"/>
        </w:rPr>
        <w:t xml:space="preserve">(Kèm theo Quyết định số </w:t>
      </w:r>
      <w:r w:rsidRPr="008452BC">
        <w:rPr>
          <w:bCs/>
          <w:i/>
          <w:sz w:val="26"/>
          <w:szCs w:val="26"/>
        </w:rPr>
        <w:t xml:space="preserve">  /2020/</w:t>
      </w:r>
      <w:r>
        <w:rPr>
          <w:bCs/>
          <w:i/>
          <w:sz w:val="26"/>
          <w:szCs w:val="26"/>
        </w:rPr>
        <w:t>QĐ-UBND ngày  /  /</w:t>
      </w:r>
      <w:r w:rsidRPr="008452BC">
        <w:rPr>
          <w:bCs/>
          <w:i/>
          <w:sz w:val="26"/>
          <w:szCs w:val="26"/>
        </w:rPr>
        <w:t>2020 của UBND tỉnh Bắc Giang)</w:t>
      </w:r>
    </w:p>
    <w:p w:rsidR="00610864" w:rsidRDefault="00610864" w:rsidP="00610864">
      <w:pPr>
        <w:spacing w:line="340" w:lineRule="atLeast"/>
        <w:jc w:val="center"/>
        <w:rPr>
          <w:bCs/>
          <w:i/>
        </w:rPr>
      </w:pPr>
      <w:r>
        <w:rPr>
          <w:bCs/>
          <w:i/>
        </w:rPr>
        <w:t xml:space="preserve">                                                                                             ĐVT: 1.000 đ</w:t>
      </w:r>
    </w:p>
    <w:tbl>
      <w:tblPr>
        <w:tblW w:w="9087" w:type="dxa"/>
        <w:tblInd w:w="93" w:type="dxa"/>
        <w:tblLook w:val="04A0" w:firstRow="1" w:lastRow="0" w:firstColumn="1" w:lastColumn="0" w:noHBand="0" w:noVBand="1"/>
      </w:tblPr>
      <w:tblGrid>
        <w:gridCol w:w="724"/>
        <w:gridCol w:w="5954"/>
        <w:gridCol w:w="1134"/>
        <w:gridCol w:w="1275"/>
      </w:tblGrid>
      <w:tr w:rsidR="00610864" w:rsidRPr="008452BC" w:rsidTr="00610864">
        <w:trPr>
          <w:trHeight w:val="630"/>
        </w:trPr>
        <w:tc>
          <w:tcPr>
            <w:tcW w:w="724" w:type="dxa"/>
            <w:vMerge w:val="restart"/>
            <w:tcBorders>
              <w:top w:val="double" w:sz="6" w:space="0" w:color="auto"/>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SỐ TT</w:t>
            </w:r>
          </w:p>
        </w:tc>
        <w:tc>
          <w:tcPr>
            <w:tcW w:w="5954" w:type="dxa"/>
            <w:vMerge w:val="restart"/>
            <w:tcBorders>
              <w:top w:val="double" w:sz="6" w:space="0" w:color="auto"/>
              <w:left w:val="single" w:sz="4"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LOẠI CÔNG TRÌNH</w:t>
            </w:r>
          </w:p>
        </w:tc>
        <w:tc>
          <w:tcPr>
            <w:tcW w:w="1134" w:type="dxa"/>
            <w:vMerge w:val="restart"/>
            <w:tcBorders>
              <w:top w:val="double" w:sz="6" w:space="0" w:color="auto"/>
              <w:left w:val="single" w:sz="4"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ĐƠN VỊ TÍNH</w:t>
            </w:r>
          </w:p>
        </w:tc>
        <w:tc>
          <w:tcPr>
            <w:tcW w:w="1275" w:type="dxa"/>
            <w:vMerge w:val="restart"/>
            <w:tcBorders>
              <w:top w:val="double" w:sz="6" w:space="0" w:color="auto"/>
              <w:left w:val="single" w:sz="4" w:space="0" w:color="auto"/>
              <w:bottom w:val="single" w:sz="4" w:space="0" w:color="auto"/>
              <w:right w:val="double" w:sz="6"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GIÁ NHÀ MỚI 100%</w:t>
            </w:r>
          </w:p>
        </w:tc>
      </w:tr>
      <w:tr w:rsidR="00610864" w:rsidRPr="008452BC" w:rsidTr="00610864">
        <w:trPr>
          <w:trHeight w:val="340"/>
        </w:trPr>
        <w:tc>
          <w:tcPr>
            <w:tcW w:w="724" w:type="dxa"/>
            <w:vMerge/>
            <w:tcBorders>
              <w:top w:val="double" w:sz="6" w:space="0" w:color="auto"/>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p>
        </w:tc>
        <w:tc>
          <w:tcPr>
            <w:tcW w:w="5954" w:type="dxa"/>
            <w:vMerge/>
            <w:tcBorders>
              <w:top w:val="double" w:sz="6" w:space="0" w:color="auto"/>
              <w:left w:val="single" w:sz="4" w:space="0" w:color="auto"/>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p>
        </w:tc>
        <w:tc>
          <w:tcPr>
            <w:tcW w:w="1275" w:type="dxa"/>
            <w:vMerge/>
            <w:tcBorders>
              <w:top w:val="double" w:sz="6" w:space="0" w:color="auto"/>
              <w:left w:val="single" w:sz="4" w:space="0" w:color="auto"/>
              <w:bottom w:val="single" w:sz="4" w:space="0" w:color="auto"/>
              <w:right w:val="double" w:sz="6" w:space="0" w:color="auto"/>
            </w:tcBorders>
            <w:vAlign w:val="center"/>
            <w:hideMark/>
          </w:tcPr>
          <w:p w:rsidR="00610864" w:rsidRPr="008452BC" w:rsidRDefault="00610864" w:rsidP="00610864">
            <w:pPr>
              <w:spacing w:line="320" w:lineRule="atLeast"/>
              <w:rPr>
                <w:b/>
                <w:bCs/>
                <w:sz w:val="26"/>
                <w:szCs w:val="26"/>
              </w:rPr>
            </w:pPr>
          </w:p>
        </w:tc>
      </w:tr>
      <w:tr w:rsidR="00610864" w:rsidRPr="008452BC" w:rsidTr="00610864">
        <w:trPr>
          <w:trHeight w:val="465"/>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A</w:t>
            </w:r>
          </w:p>
        </w:tc>
        <w:tc>
          <w:tcPr>
            <w:tcW w:w="5954" w:type="dxa"/>
            <w:tcBorders>
              <w:top w:val="nil"/>
              <w:left w:val="nil"/>
              <w:bottom w:val="single" w:sz="4" w:space="0" w:color="auto"/>
              <w:right w:val="single" w:sz="4" w:space="0" w:color="auto"/>
            </w:tcBorders>
            <w:noWrap/>
            <w:vAlign w:val="center"/>
            <w:hideMark/>
          </w:tcPr>
          <w:p w:rsidR="00610864" w:rsidRPr="008452BC" w:rsidRDefault="00610864" w:rsidP="00610864">
            <w:pPr>
              <w:spacing w:line="320" w:lineRule="atLeast"/>
              <w:jc w:val="both"/>
              <w:rPr>
                <w:b/>
                <w:bCs/>
                <w:sz w:val="26"/>
                <w:szCs w:val="26"/>
              </w:rPr>
            </w:pPr>
            <w:r w:rsidRPr="008452BC">
              <w:rPr>
                <w:b/>
                <w:bCs/>
                <w:sz w:val="26"/>
                <w:szCs w:val="26"/>
              </w:rPr>
              <w:t xml:space="preserve"> Nhà ở</w:t>
            </w:r>
          </w:p>
        </w:tc>
        <w:tc>
          <w:tcPr>
            <w:tcW w:w="1134" w:type="dxa"/>
            <w:tcBorders>
              <w:top w:val="nil"/>
              <w:left w:val="nil"/>
              <w:bottom w:val="single" w:sz="4" w:space="0" w:color="auto"/>
              <w:right w:val="single" w:sz="4" w:space="0" w:color="auto"/>
            </w:tcBorders>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bottom"/>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1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I</w:t>
            </w:r>
          </w:p>
        </w:tc>
        <w:tc>
          <w:tcPr>
            <w:tcW w:w="5954" w:type="dxa"/>
            <w:tcBorders>
              <w:top w:val="nil"/>
              <w:left w:val="nil"/>
              <w:bottom w:val="single" w:sz="4" w:space="0" w:color="auto"/>
              <w:right w:val="single" w:sz="4" w:space="0" w:color="auto"/>
            </w:tcBorders>
            <w:noWrap/>
            <w:vAlign w:val="center"/>
            <w:hideMark/>
          </w:tcPr>
          <w:p w:rsidR="00610864" w:rsidRPr="008452BC" w:rsidRDefault="00610864" w:rsidP="00610864">
            <w:pPr>
              <w:spacing w:line="320" w:lineRule="atLeast"/>
              <w:jc w:val="both"/>
              <w:rPr>
                <w:b/>
                <w:bCs/>
                <w:sz w:val="26"/>
                <w:szCs w:val="26"/>
              </w:rPr>
            </w:pPr>
            <w:r w:rsidRPr="008452BC">
              <w:rPr>
                <w:b/>
                <w:bCs/>
                <w:sz w:val="26"/>
                <w:szCs w:val="26"/>
              </w:rPr>
              <w:t xml:space="preserve"> Biệt thự</w:t>
            </w:r>
          </w:p>
        </w:tc>
        <w:tc>
          <w:tcPr>
            <w:tcW w:w="1134" w:type="dxa"/>
            <w:tcBorders>
              <w:top w:val="nil"/>
              <w:left w:val="nil"/>
              <w:bottom w:val="single" w:sz="4" w:space="0" w:color="auto"/>
              <w:right w:val="single" w:sz="4" w:space="0" w:color="auto"/>
            </w:tcBorders>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bottom"/>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noWrap/>
            <w:vAlign w:val="center"/>
            <w:hideMark/>
          </w:tcPr>
          <w:p w:rsidR="00610864" w:rsidRPr="008452BC" w:rsidRDefault="00610864" w:rsidP="00610864">
            <w:pPr>
              <w:spacing w:line="320" w:lineRule="atLeast"/>
              <w:jc w:val="center"/>
              <w:rPr>
                <w:sz w:val="26"/>
                <w:szCs w:val="26"/>
              </w:rPr>
            </w:pPr>
            <w:r w:rsidRPr="008452BC">
              <w:rPr>
                <w:sz w:val="26"/>
                <w:szCs w:val="26"/>
              </w:rPr>
              <w:t>1</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Hạng 1 (biệt thự song đôi)</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4.800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noWrap/>
            <w:vAlign w:val="center"/>
            <w:hideMark/>
          </w:tcPr>
          <w:p w:rsidR="00610864" w:rsidRPr="008452BC" w:rsidRDefault="00610864" w:rsidP="00610864">
            <w:pPr>
              <w:spacing w:line="320" w:lineRule="atLeast"/>
              <w:jc w:val="center"/>
              <w:rPr>
                <w:sz w:val="26"/>
                <w:szCs w:val="26"/>
              </w:rPr>
            </w:pPr>
            <w:r w:rsidRPr="008452BC">
              <w:rPr>
                <w:sz w:val="26"/>
                <w:szCs w:val="26"/>
              </w:rPr>
              <w:t>2</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Hạng 2 (biệt thự riêng biệt)</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5.220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noWrap/>
            <w:vAlign w:val="center"/>
            <w:hideMark/>
          </w:tcPr>
          <w:p w:rsidR="00610864" w:rsidRPr="008452BC" w:rsidRDefault="00610864" w:rsidP="00610864">
            <w:pPr>
              <w:spacing w:line="320" w:lineRule="atLeast"/>
              <w:jc w:val="center"/>
              <w:rPr>
                <w:sz w:val="26"/>
                <w:szCs w:val="26"/>
              </w:rPr>
            </w:pPr>
            <w:r w:rsidRPr="008452BC">
              <w:rPr>
                <w:sz w:val="26"/>
                <w:szCs w:val="26"/>
              </w:rPr>
              <w:t>3</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Hạng 3 (biệt thự cao cấp)</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6.090 </w:t>
            </w:r>
          </w:p>
        </w:tc>
      </w:tr>
      <w:tr w:rsidR="00610864" w:rsidRPr="008452BC" w:rsidTr="00610864">
        <w:trPr>
          <w:trHeight w:val="420"/>
        </w:trPr>
        <w:tc>
          <w:tcPr>
            <w:tcW w:w="724" w:type="dxa"/>
            <w:tcBorders>
              <w:top w:val="nil"/>
              <w:left w:val="double" w:sz="6" w:space="0" w:color="auto"/>
              <w:bottom w:val="single" w:sz="4" w:space="0" w:color="auto"/>
              <w:right w:val="single" w:sz="4" w:space="0" w:color="auto"/>
            </w:tcBorders>
            <w:noWrap/>
            <w:vAlign w:val="bottom"/>
            <w:hideMark/>
          </w:tcPr>
          <w:p w:rsidR="00610864" w:rsidRPr="008452BC" w:rsidRDefault="00610864" w:rsidP="00610864">
            <w:pPr>
              <w:spacing w:line="320" w:lineRule="atLeast"/>
              <w:jc w:val="center"/>
              <w:rPr>
                <w:b/>
                <w:bCs/>
                <w:sz w:val="26"/>
                <w:szCs w:val="26"/>
              </w:rPr>
            </w:pPr>
            <w:r w:rsidRPr="008452BC">
              <w:rPr>
                <w:b/>
                <w:bCs/>
                <w:sz w:val="26"/>
                <w:szCs w:val="26"/>
              </w:rPr>
              <w:t>II</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b/>
                <w:bCs/>
                <w:sz w:val="26"/>
                <w:szCs w:val="26"/>
              </w:rPr>
            </w:pPr>
            <w:r w:rsidRPr="008452BC">
              <w:rPr>
                <w:b/>
                <w:bCs/>
                <w:sz w:val="26"/>
                <w:szCs w:val="26"/>
              </w:rPr>
              <w:t xml:space="preserve"> Nhà chung cư</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93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1</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Cấp I (chiều cao &gt;75 ÷ 200 m hoặc số tầng &gt; 20 tầng hoặc tổng diện tích sàn (TDTS) &gt; 20.000m²)</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6.090</w:t>
            </w:r>
          </w:p>
        </w:tc>
      </w:tr>
      <w:tr w:rsidR="00610864" w:rsidRPr="008452BC" w:rsidTr="00610864">
        <w:trPr>
          <w:trHeight w:val="1035"/>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2</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Cấp II (chiều cao &gt; 28 ÷ 75m hoặc &gt; 8 ÷ 20 tầng hoặc TDTS &gt; 10.000 ÷ 20.000m²)</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5.220 </w:t>
            </w:r>
          </w:p>
        </w:tc>
      </w:tr>
      <w:tr w:rsidR="00610864" w:rsidRPr="008452BC" w:rsidTr="00610864">
        <w:trPr>
          <w:trHeight w:val="765"/>
        </w:trPr>
        <w:tc>
          <w:tcPr>
            <w:tcW w:w="724" w:type="dxa"/>
            <w:vMerge w:val="restart"/>
            <w:tcBorders>
              <w:top w:val="nil"/>
              <w:left w:val="double" w:sz="6" w:space="0" w:color="auto"/>
              <w:bottom w:val="nil"/>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3</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Cấp III (chiều cao &gt; 6 ÷ 28m hoặc 2 ÷ 7 tầng hoặc tổng diện tích sàn 1.000m² ÷ 10.000m²)</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70"/>
        </w:trPr>
        <w:tc>
          <w:tcPr>
            <w:tcW w:w="724" w:type="dxa"/>
            <w:vMerge/>
            <w:tcBorders>
              <w:top w:val="nil"/>
              <w:left w:val="double" w:sz="6" w:space="0" w:color="auto"/>
              <w:bottom w:val="nil"/>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Chiều cao 2 ÷ 4 tầng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4.010 </w:t>
            </w:r>
          </w:p>
        </w:tc>
      </w:tr>
      <w:tr w:rsidR="00610864" w:rsidRPr="008452BC" w:rsidTr="00610864">
        <w:trPr>
          <w:trHeight w:val="570"/>
        </w:trPr>
        <w:tc>
          <w:tcPr>
            <w:tcW w:w="724" w:type="dxa"/>
            <w:vMerge/>
            <w:tcBorders>
              <w:top w:val="nil"/>
              <w:left w:val="double" w:sz="6" w:space="0" w:color="auto"/>
              <w:bottom w:val="nil"/>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Chiều cao  5 ÷ 7 tầng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4.150 </w:t>
            </w:r>
          </w:p>
        </w:tc>
      </w:tr>
      <w:tr w:rsidR="00610864" w:rsidRPr="008452BC" w:rsidTr="00610864">
        <w:trPr>
          <w:trHeight w:val="885"/>
        </w:trPr>
        <w:tc>
          <w:tcPr>
            <w:tcW w:w="724" w:type="dxa"/>
            <w:tcBorders>
              <w:top w:val="single" w:sz="4" w:space="0" w:color="auto"/>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4</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Cấp IV (chiều cao ≤ 6m hoặc 1 tầng hoặc tổng diện tích sàn &lt;1.000m² )</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3.820 </w:t>
            </w:r>
          </w:p>
        </w:tc>
      </w:tr>
      <w:tr w:rsidR="00610864" w:rsidRPr="008452BC" w:rsidTr="00610864">
        <w:trPr>
          <w:trHeight w:val="735"/>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III</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b/>
                <w:bCs/>
                <w:sz w:val="26"/>
                <w:szCs w:val="26"/>
              </w:rPr>
            </w:pPr>
            <w:r w:rsidRPr="008452BC">
              <w:rPr>
                <w:b/>
                <w:bCs/>
                <w:sz w:val="26"/>
                <w:szCs w:val="26"/>
              </w:rPr>
              <w:t xml:space="preserve"> Nhà ở riêng lẻ</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945"/>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1</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w:t>
            </w:r>
            <w:r w:rsidRPr="008452BC">
              <w:rPr>
                <w:b/>
                <w:bCs/>
                <w:sz w:val="26"/>
                <w:szCs w:val="26"/>
              </w:rPr>
              <w:t>Cấp II</w:t>
            </w:r>
            <w:r w:rsidRPr="008452BC">
              <w:rPr>
                <w:sz w:val="26"/>
                <w:szCs w:val="26"/>
              </w:rPr>
              <w:t xml:space="preserve"> (chiều cao &gt;75 ÷ 200m hoặc số tầng &gt; 20 tầng hoặc tổng diện tích sàn (TDTS) &gt; 20.000m²)</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58"/>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Mái BTCT, trần BTCT, nền lát đá cẩm thạch, cửa  nhôm kính, gỗ cao cấp, khu WC hiện đại cao cấp ốp lát gạch ceramic.</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4.840 </w:t>
            </w:r>
          </w:p>
        </w:tc>
      </w:tr>
      <w:tr w:rsidR="00610864" w:rsidRPr="008452BC" w:rsidTr="00610864">
        <w:trPr>
          <w:trHeight w:val="81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lastRenderedPageBreak/>
              <w:t> </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Mái ngói; trần ván ép; nền lát gạch ceramic, bông, đá mài; cửa sắt, kính xếp; khu WC loại tốt, ốp gạch men, lát gạch ceramic</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4.800 </w:t>
            </w:r>
          </w:p>
        </w:tc>
      </w:tr>
      <w:tr w:rsidR="00610864" w:rsidRPr="008452BC" w:rsidTr="00610864">
        <w:trPr>
          <w:trHeight w:val="75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Mái tôn, trần tôn lạnh, nền lát gạch xi măng thường; cửa gỗ thường; khu WC loại thường ốp gạch men, lát gạch ceramic</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3.940 </w:t>
            </w:r>
          </w:p>
        </w:tc>
      </w:tr>
      <w:tr w:rsidR="00610864" w:rsidRPr="008452BC" w:rsidTr="00610864">
        <w:trPr>
          <w:trHeight w:val="1065"/>
        </w:trPr>
        <w:tc>
          <w:tcPr>
            <w:tcW w:w="724" w:type="dxa"/>
            <w:vMerge w:val="restart"/>
            <w:tcBorders>
              <w:top w:val="nil"/>
              <w:left w:val="double" w:sz="6" w:space="0" w:color="auto"/>
              <w:bottom w:val="nil"/>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2</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b/>
                <w:bCs/>
                <w:sz w:val="26"/>
                <w:szCs w:val="26"/>
              </w:rPr>
              <w:t>Cấp III</w:t>
            </w:r>
            <w:r w:rsidRPr="008452BC">
              <w:rPr>
                <w:sz w:val="26"/>
                <w:szCs w:val="26"/>
              </w:rPr>
              <w:t xml:space="preserve"> (chiều cao &gt; 6 ÷ 28m hoặc 2 ÷ 7 tầng hoặc tổng diện tích sàn 1.000 m² đến 10.000 m²)</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1245"/>
        </w:trPr>
        <w:tc>
          <w:tcPr>
            <w:tcW w:w="724" w:type="dxa"/>
            <w:vMerge/>
            <w:tcBorders>
              <w:top w:val="nil"/>
              <w:left w:val="double" w:sz="6" w:space="0" w:color="auto"/>
              <w:bottom w:val="nil"/>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Công trình khép kín; mái ngói, tôn kẽm; trần tôn lạnh, vật liệu mới; nền lát gạch ceramic, đá mài; cửa sắt xếp, cửa gỗ loại tốt; khu WC loại tốt, ốp gạch men, lát gạch ceramic</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3.970 </w:t>
            </w:r>
          </w:p>
        </w:tc>
      </w:tr>
      <w:tr w:rsidR="00610864" w:rsidRPr="008452BC" w:rsidTr="00610864">
        <w:trPr>
          <w:trHeight w:val="1275"/>
        </w:trPr>
        <w:tc>
          <w:tcPr>
            <w:tcW w:w="724" w:type="dxa"/>
            <w:vMerge/>
            <w:tcBorders>
              <w:top w:val="nil"/>
              <w:left w:val="double" w:sz="6" w:space="0" w:color="auto"/>
              <w:bottom w:val="nil"/>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Công trình khép kín; mái Firo xi măng; trần nhựa; nền lát gạch ceramic loại thường; cửa  gỗ thường ; khu WC loại thường ốp gạch men, lát gạch ceramic</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3.030 </w:t>
            </w:r>
          </w:p>
        </w:tc>
      </w:tr>
      <w:tr w:rsidR="00610864" w:rsidRPr="008452BC" w:rsidTr="00610864">
        <w:trPr>
          <w:trHeight w:val="795"/>
        </w:trPr>
        <w:tc>
          <w:tcPr>
            <w:tcW w:w="724" w:type="dxa"/>
            <w:vMerge w:val="restart"/>
            <w:tcBorders>
              <w:top w:val="single" w:sz="4" w:space="0" w:color="auto"/>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3</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b/>
                <w:bCs/>
                <w:sz w:val="26"/>
                <w:szCs w:val="26"/>
              </w:rPr>
            </w:pPr>
            <w:r w:rsidRPr="008452BC">
              <w:rPr>
                <w:b/>
                <w:bCs/>
                <w:sz w:val="26"/>
                <w:szCs w:val="26"/>
              </w:rPr>
              <w:t xml:space="preserve"> Nhà ở cấp IV </w:t>
            </w:r>
            <w:r w:rsidRPr="008452BC">
              <w:rPr>
                <w:sz w:val="26"/>
                <w:szCs w:val="26"/>
              </w:rPr>
              <w:t>(chiều cao ≤ 6m hoặc 1 tầng hoặc tổng diện tích sàn &lt;1.000 m²)</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870"/>
        </w:trPr>
        <w:tc>
          <w:tcPr>
            <w:tcW w:w="724" w:type="dxa"/>
            <w:vMerge/>
            <w:tcBorders>
              <w:top w:val="single" w:sz="4" w:space="0" w:color="auto"/>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bCs/>
                <w:sz w:val="26"/>
                <w:szCs w:val="26"/>
              </w:rPr>
              <w:t xml:space="preserve"> - Nhà ở cấp IV loại 1</w:t>
            </w:r>
            <w:r w:rsidRPr="008452BC">
              <w:rPr>
                <w:sz w:val="26"/>
                <w:szCs w:val="26"/>
              </w:rPr>
              <w:t xml:space="preserve"> (công trình khép kín 1 tầng có kết cấu tường chịu lực).</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2.430 </w:t>
            </w:r>
          </w:p>
        </w:tc>
      </w:tr>
      <w:tr w:rsidR="00610864" w:rsidRPr="008452BC" w:rsidTr="00610864">
        <w:trPr>
          <w:trHeight w:val="885"/>
        </w:trPr>
        <w:tc>
          <w:tcPr>
            <w:tcW w:w="724" w:type="dxa"/>
            <w:vMerge/>
            <w:tcBorders>
              <w:top w:val="single" w:sz="4" w:space="0" w:color="auto"/>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b/>
                <w:bCs/>
                <w:sz w:val="26"/>
                <w:szCs w:val="26"/>
              </w:rPr>
            </w:pPr>
            <w:r w:rsidRPr="008452BC">
              <w:rPr>
                <w:b/>
                <w:bCs/>
                <w:sz w:val="26"/>
                <w:szCs w:val="26"/>
              </w:rPr>
              <w:t xml:space="preserve"> </w:t>
            </w:r>
            <w:r w:rsidRPr="008452BC">
              <w:rPr>
                <w:bCs/>
                <w:sz w:val="26"/>
                <w:szCs w:val="26"/>
              </w:rPr>
              <w:t>-Nhà ở cấp IV</w:t>
            </w:r>
            <w:r w:rsidRPr="008452BC">
              <w:rPr>
                <w:sz w:val="26"/>
                <w:szCs w:val="26"/>
              </w:rPr>
              <w:t xml:space="preserve"> loại 2 (độc lập, không có công trình phụ, 1 tầng mái bằng)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2.290 </w:t>
            </w:r>
          </w:p>
        </w:tc>
      </w:tr>
      <w:tr w:rsidR="00610864" w:rsidRPr="008452BC" w:rsidTr="00610864">
        <w:trPr>
          <w:trHeight w:val="765"/>
        </w:trPr>
        <w:tc>
          <w:tcPr>
            <w:tcW w:w="724" w:type="dxa"/>
            <w:vMerge/>
            <w:tcBorders>
              <w:top w:val="single" w:sz="4" w:space="0" w:color="auto"/>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w:t>
            </w:r>
            <w:r w:rsidRPr="008452BC">
              <w:rPr>
                <w:bCs/>
                <w:sz w:val="26"/>
                <w:szCs w:val="26"/>
              </w:rPr>
              <w:t>Nhà ở cấp IV loại 3</w:t>
            </w:r>
            <w:r w:rsidRPr="008452BC">
              <w:rPr>
                <w:sz w:val="26"/>
                <w:szCs w:val="26"/>
              </w:rPr>
              <w:t xml:space="preserve"> (độc lập, không có công trình phụ, 1 tầng mái ngói)</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2.130 </w:t>
            </w:r>
          </w:p>
        </w:tc>
      </w:tr>
      <w:tr w:rsidR="00610864" w:rsidRPr="008452BC" w:rsidTr="00610864">
        <w:trPr>
          <w:trHeight w:val="855"/>
        </w:trPr>
        <w:tc>
          <w:tcPr>
            <w:tcW w:w="724" w:type="dxa"/>
            <w:vMerge/>
            <w:tcBorders>
              <w:top w:val="single" w:sz="4" w:space="0" w:color="auto"/>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w:t>
            </w:r>
            <w:r w:rsidRPr="008452BC">
              <w:rPr>
                <w:bCs/>
                <w:sz w:val="26"/>
                <w:szCs w:val="26"/>
              </w:rPr>
              <w:t>Nhà ở cấp IV loại 4</w:t>
            </w:r>
            <w:r w:rsidRPr="008452BC">
              <w:rPr>
                <w:sz w:val="26"/>
                <w:szCs w:val="26"/>
              </w:rPr>
              <w:t xml:space="preserve"> (độc lập, không có công trình phụ, 1 tầng mái ngói dạng đơn giản)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2.020 </w:t>
            </w:r>
          </w:p>
        </w:tc>
      </w:tr>
      <w:tr w:rsidR="00610864" w:rsidRPr="008452BC" w:rsidTr="00610864">
        <w:trPr>
          <w:trHeight w:val="855"/>
        </w:trPr>
        <w:tc>
          <w:tcPr>
            <w:tcW w:w="724" w:type="dxa"/>
            <w:tcBorders>
              <w:top w:val="nil"/>
              <w:left w:val="double" w:sz="6" w:space="0" w:color="auto"/>
              <w:bottom w:val="single" w:sz="4" w:space="0" w:color="auto"/>
              <w:right w:val="single" w:sz="4" w:space="0" w:color="auto"/>
            </w:tcBorders>
            <w:noWrap/>
            <w:vAlign w:val="center"/>
            <w:hideMark/>
          </w:tcPr>
          <w:p w:rsidR="00610864" w:rsidRPr="008452BC" w:rsidRDefault="00610864" w:rsidP="00610864">
            <w:pPr>
              <w:spacing w:line="320" w:lineRule="atLeast"/>
              <w:rPr>
                <w:sz w:val="26"/>
                <w:szCs w:val="26"/>
              </w:rPr>
            </w:pPr>
            <w:r w:rsidRPr="008452BC">
              <w:rPr>
                <w:sz w:val="26"/>
                <w:szCs w:val="26"/>
              </w:rPr>
              <w:t xml:space="preserve">        4 </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b/>
                <w:bCs/>
                <w:sz w:val="26"/>
                <w:szCs w:val="26"/>
              </w:rPr>
            </w:pPr>
            <w:r w:rsidRPr="008452BC">
              <w:rPr>
                <w:b/>
                <w:bCs/>
                <w:sz w:val="26"/>
                <w:szCs w:val="26"/>
              </w:rPr>
              <w:t xml:space="preserve"> Nhà ở dưới cấp IV </w:t>
            </w:r>
            <w:r w:rsidRPr="008452BC">
              <w:rPr>
                <w:bCs/>
                <w:sz w:val="26"/>
                <w:szCs w:val="26"/>
              </w:rPr>
              <w:t>(Mái tôn, firo xi măng, giấy dầu… tường gạch, cay xỉ, ...)</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1.910 </w:t>
            </w:r>
          </w:p>
        </w:tc>
      </w:tr>
      <w:tr w:rsidR="00610864" w:rsidRPr="008452BC" w:rsidTr="00610864">
        <w:trPr>
          <w:trHeight w:val="78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IV</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 xml:space="preserve"> Nhà sàn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70"/>
        </w:trPr>
        <w:tc>
          <w:tcPr>
            <w:tcW w:w="724" w:type="dxa"/>
            <w:vMerge w:val="restart"/>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1</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 xml:space="preserve"> Nhà sàn bê tông cốt thép (BTCT), khung cột BTCT, tường gạch</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70"/>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BTCT, nền lát gạch men hoặc các loại gạch tương đương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4.040 </w:t>
            </w:r>
          </w:p>
        </w:tc>
      </w:tr>
      <w:tr w:rsidR="00610864" w:rsidRPr="008452BC" w:rsidTr="00610864">
        <w:trPr>
          <w:trHeight w:val="570"/>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ngói có trần, nền lát gạch men hoặc các loại gạch tương đương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3.750 </w:t>
            </w:r>
          </w:p>
        </w:tc>
      </w:tr>
      <w:tr w:rsidR="00610864" w:rsidRPr="008452BC" w:rsidTr="00610864">
        <w:trPr>
          <w:trHeight w:val="750"/>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tôn tráng kẽm, firoximăng, có trần, nền lát gạch men hoặc các loại gạch tương đương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3.600 </w:t>
            </w:r>
          </w:p>
        </w:tc>
      </w:tr>
      <w:tr w:rsidR="00610864" w:rsidRPr="008452BC" w:rsidTr="00610864">
        <w:trPr>
          <w:trHeight w:val="750"/>
        </w:trPr>
        <w:tc>
          <w:tcPr>
            <w:tcW w:w="724" w:type="dxa"/>
            <w:tcBorders>
              <w:top w:val="nil"/>
              <w:left w:val="double" w:sz="6" w:space="0" w:color="auto"/>
              <w:bottom w:val="single" w:sz="4" w:space="0" w:color="auto"/>
              <w:right w:val="single" w:sz="4" w:space="0" w:color="auto"/>
            </w:tcBorders>
            <w:vAlign w:val="center"/>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tcPr>
          <w:p w:rsidR="00610864" w:rsidRPr="008452BC" w:rsidRDefault="00610864" w:rsidP="00610864">
            <w:pPr>
              <w:spacing w:line="320" w:lineRule="atLeast"/>
              <w:rPr>
                <w:sz w:val="26"/>
                <w:szCs w:val="26"/>
                <w:vertAlign w:val="superscript"/>
              </w:rPr>
            </w:pPr>
            <w:r w:rsidRPr="008452BC">
              <w:rPr>
                <w:sz w:val="26"/>
                <w:szCs w:val="26"/>
              </w:rPr>
              <w:t>Nhà sàn như ở phần nêu trên nếu không lát gạch hoặc láng xi măng thì tính giảm đơn giá 100.000 đ/m</w:t>
            </w:r>
            <w:r w:rsidRPr="008452BC">
              <w:rPr>
                <w:sz w:val="26"/>
                <w:szCs w:val="26"/>
                <w:vertAlign w:val="superscript"/>
              </w:rPr>
              <w:t>2</w:t>
            </w:r>
          </w:p>
        </w:tc>
        <w:tc>
          <w:tcPr>
            <w:tcW w:w="1134" w:type="dxa"/>
            <w:tcBorders>
              <w:top w:val="nil"/>
              <w:left w:val="nil"/>
              <w:bottom w:val="single" w:sz="4" w:space="0" w:color="auto"/>
              <w:right w:val="single" w:sz="4" w:space="0" w:color="auto"/>
            </w:tcBorders>
            <w:vAlign w:val="center"/>
          </w:tcPr>
          <w:p w:rsidR="00610864" w:rsidRPr="008452BC" w:rsidRDefault="00610864" w:rsidP="00610864">
            <w:pPr>
              <w:spacing w:line="320" w:lineRule="atLeast"/>
              <w:jc w:val="center"/>
              <w:rPr>
                <w:sz w:val="26"/>
                <w:szCs w:val="26"/>
              </w:rPr>
            </w:pPr>
          </w:p>
        </w:tc>
        <w:tc>
          <w:tcPr>
            <w:tcW w:w="1275" w:type="dxa"/>
            <w:tcBorders>
              <w:top w:val="nil"/>
              <w:left w:val="single" w:sz="4" w:space="0" w:color="auto"/>
              <w:bottom w:val="single" w:sz="4" w:space="0" w:color="auto"/>
              <w:right w:val="double" w:sz="6" w:space="0" w:color="auto"/>
            </w:tcBorders>
            <w:noWrap/>
            <w:vAlign w:val="center"/>
          </w:tcPr>
          <w:p w:rsidR="00610864" w:rsidRPr="008452BC" w:rsidRDefault="00610864" w:rsidP="00610864">
            <w:pPr>
              <w:spacing w:line="320" w:lineRule="atLeast"/>
              <w:jc w:val="right"/>
              <w:rPr>
                <w:sz w:val="26"/>
                <w:szCs w:val="26"/>
              </w:rPr>
            </w:pPr>
          </w:p>
        </w:tc>
      </w:tr>
      <w:tr w:rsidR="00610864" w:rsidRPr="008452BC" w:rsidTr="00610864">
        <w:trPr>
          <w:trHeight w:val="570"/>
        </w:trPr>
        <w:tc>
          <w:tcPr>
            <w:tcW w:w="724" w:type="dxa"/>
            <w:vMerge w:val="restart"/>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2</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Nhà sàn nền xi măng cốt thép, cột BT, tường gạch</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70"/>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ngói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3.600 </w:t>
            </w:r>
          </w:p>
        </w:tc>
      </w:tr>
      <w:tr w:rsidR="00610864" w:rsidRPr="008452BC" w:rsidTr="00610864">
        <w:trPr>
          <w:trHeight w:val="570"/>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tôn màu, tráng kẽm,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3.550 </w:t>
            </w:r>
          </w:p>
        </w:tc>
      </w:tr>
      <w:tr w:rsidR="00610864" w:rsidRPr="008452BC" w:rsidTr="00610864">
        <w:trPr>
          <w:trHeight w:val="615"/>
        </w:trPr>
        <w:tc>
          <w:tcPr>
            <w:tcW w:w="724" w:type="dxa"/>
            <w:vMerge w:val="restart"/>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3</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Nhà sàn lót ván gỗ (gỗ nhóm 4), cột BT, tường gạch</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615"/>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ngói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2.950 </w:t>
            </w:r>
          </w:p>
        </w:tc>
      </w:tr>
      <w:tr w:rsidR="00610864" w:rsidRPr="008452BC" w:rsidTr="00610864">
        <w:trPr>
          <w:trHeight w:val="615"/>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tôn màu, tráng kẽm,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2.670 </w:t>
            </w:r>
          </w:p>
        </w:tc>
      </w:tr>
      <w:tr w:rsidR="00610864" w:rsidRPr="008452BC" w:rsidTr="00610864">
        <w:trPr>
          <w:trHeight w:val="615"/>
        </w:trPr>
        <w:tc>
          <w:tcPr>
            <w:tcW w:w="724" w:type="dxa"/>
            <w:vMerge w:val="restart"/>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4</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Nhà BTCT, khung trụ gạch, cột gỗ, tường gạch</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615"/>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ngói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2.580 </w:t>
            </w:r>
          </w:p>
        </w:tc>
      </w:tr>
      <w:tr w:rsidR="00610864" w:rsidRPr="008452BC" w:rsidTr="00610864">
        <w:trPr>
          <w:trHeight w:val="615"/>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tôn  màu tráng kẽm,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2.290 </w:t>
            </w:r>
          </w:p>
        </w:tc>
      </w:tr>
      <w:tr w:rsidR="00610864" w:rsidRPr="008452BC" w:rsidTr="00610864">
        <w:trPr>
          <w:trHeight w:val="615"/>
        </w:trPr>
        <w:tc>
          <w:tcPr>
            <w:tcW w:w="724" w:type="dxa"/>
            <w:vMerge w:val="restart"/>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5</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Nhà sàn nền xi măng cột BT, khung trụ gạch, tường gạch, cột gỗ</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615"/>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ngói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2.340 </w:t>
            </w:r>
          </w:p>
        </w:tc>
      </w:tr>
      <w:tr w:rsidR="00610864" w:rsidRPr="008452BC" w:rsidTr="00610864">
        <w:trPr>
          <w:trHeight w:val="615"/>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tôn màu tráng kẽm,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2.060 </w:t>
            </w:r>
          </w:p>
        </w:tc>
      </w:tr>
      <w:tr w:rsidR="00610864" w:rsidRPr="008452BC" w:rsidTr="00610864">
        <w:trPr>
          <w:trHeight w:val="750"/>
        </w:trPr>
        <w:tc>
          <w:tcPr>
            <w:tcW w:w="724" w:type="dxa"/>
            <w:vMerge w:val="restart"/>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6</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b/>
                <w:bCs/>
                <w:sz w:val="26"/>
                <w:szCs w:val="26"/>
              </w:rPr>
            </w:pPr>
            <w:r w:rsidRPr="008452BC">
              <w:rPr>
                <w:b/>
                <w:bCs/>
                <w:sz w:val="26"/>
                <w:szCs w:val="26"/>
              </w:rPr>
              <w:t>Nhà sàn lót ván gỗ (gỗ nhóm 4), trụ BTCT, khung cột gạch, tường gạch, cột gỗ</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615"/>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ngói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2.050 </w:t>
            </w:r>
          </w:p>
        </w:tc>
      </w:tr>
      <w:tr w:rsidR="00610864" w:rsidRPr="008452BC" w:rsidTr="00610864">
        <w:trPr>
          <w:trHeight w:val="615"/>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tôn màu tráng kẽm,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1.780 </w:t>
            </w:r>
          </w:p>
        </w:tc>
      </w:tr>
      <w:tr w:rsidR="00610864" w:rsidRPr="008452BC" w:rsidTr="00610864">
        <w:trPr>
          <w:trHeight w:val="735"/>
        </w:trPr>
        <w:tc>
          <w:tcPr>
            <w:tcW w:w="724" w:type="dxa"/>
            <w:vMerge w:val="restart"/>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7</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b/>
                <w:bCs/>
                <w:sz w:val="26"/>
                <w:szCs w:val="26"/>
              </w:rPr>
            </w:pPr>
            <w:r w:rsidRPr="008452BC">
              <w:rPr>
                <w:b/>
                <w:bCs/>
                <w:sz w:val="26"/>
                <w:szCs w:val="26"/>
              </w:rPr>
              <w:t xml:space="preserve">Nhà sàn lót ván gỗ (gỗ nhóm 4), trụ đà gỗ, khung cột gỗ, tường gạch, cột gỗ </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615"/>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ngói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2.020 </w:t>
            </w:r>
          </w:p>
        </w:tc>
      </w:tr>
      <w:tr w:rsidR="00610864" w:rsidRPr="008452BC" w:rsidTr="00610864">
        <w:trPr>
          <w:trHeight w:val="615"/>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tôn màu, tráng kẽm,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1.760 </w:t>
            </w:r>
          </w:p>
        </w:tc>
      </w:tr>
      <w:tr w:rsidR="00610864" w:rsidRPr="008452BC" w:rsidTr="00610864">
        <w:trPr>
          <w:trHeight w:val="750"/>
        </w:trPr>
        <w:tc>
          <w:tcPr>
            <w:tcW w:w="724" w:type="dxa"/>
            <w:vMerge w:val="restart"/>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8</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 xml:space="preserve">Nhà sàn lót ván gỗ (gỗ tạp),  trụ đà gỗ, cột gỗ, khung cột gỗ, tường gạch </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615"/>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ngói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1.310 </w:t>
            </w:r>
          </w:p>
        </w:tc>
      </w:tr>
      <w:tr w:rsidR="00610864" w:rsidRPr="008452BC" w:rsidTr="00610864">
        <w:trPr>
          <w:trHeight w:val="615"/>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 Mái tôn màu, tráng kẽm, có trần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1.040 </w:t>
            </w:r>
          </w:p>
        </w:tc>
      </w:tr>
      <w:tr w:rsidR="00610864" w:rsidRPr="008452BC" w:rsidTr="00610864">
        <w:trPr>
          <w:trHeight w:val="615"/>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B</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 xml:space="preserve"> Nhà làm việc</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b/>
                <w:bCs/>
                <w:i/>
                <w:iCs/>
                <w:sz w:val="26"/>
                <w:szCs w:val="26"/>
              </w:rPr>
            </w:pPr>
            <w:r w:rsidRPr="008452BC">
              <w:rPr>
                <w:b/>
                <w:bCs/>
                <w:i/>
                <w:iCs/>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795"/>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1</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Cấp I (chiều cao &gt;75 ÷ 200m hoặc số tầng &gt; 20 tầng hoặc tổng diện tích sàn (TDTS) &gt; 20.000 m²)</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6.000 </w:t>
            </w:r>
          </w:p>
        </w:tc>
      </w:tr>
      <w:tr w:rsidR="00610864" w:rsidRPr="008452BC" w:rsidTr="00610864">
        <w:trPr>
          <w:trHeight w:val="96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2</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Cấp II (chiều cao &gt; 28 ÷ 75m hoặc &gt; 8 ÷ 20 tầng hoặc TDTS &gt; 10.000 ÷ 20.000 m²)</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4.910 </w:t>
            </w:r>
          </w:p>
        </w:tc>
      </w:tr>
      <w:tr w:rsidR="00610864" w:rsidRPr="008452BC" w:rsidTr="00610864">
        <w:trPr>
          <w:trHeight w:val="735"/>
        </w:trPr>
        <w:tc>
          <w:tcPr>
            <w:tcW w:w="724" w:type="dxa"/>
            <w:vMerge w:val="restart"/>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3</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Cấp III (chiều cao &gt; 6 ÷ 28m hoặc 2 ÷ 7 tầng hoặc tổng diện tích sàn 1.000 m² ÷ 10.000 m²)</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70"/>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Chiều cao từ  2 đến 4 tầng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3.820 </w:t>
            </w:r>
          </w:p>
        </w:tc>
      </w:tr>
      <w:tr w:rsidR="00610864" w:rsidRPr="008452BC" w:rsidTr="00610864">
        <w:trPr>
          <w:trHeight w:val="570"/>
        </w:trPr>
        <w:tc>
          <w:tcPr>
            <w:tcW w:w="724" w:type="dxa"/>
            <w:vMerge/>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Chiều cao từ 5 đến 7 tầng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4.040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4</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Cấp IV (chiều cao ≤ 6m hoặc 1 tầng hoặc tổng diện tích sàn &lt;1.000 m² )</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3.600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C</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 xml:space="preserve"> Nhà xưởng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b/>
                <w:bCs/>
                <w:i/>
                <w:iCs/>
                <w:sz w:val="26"/>
                <w:szCs w:val="26"/>
              </w:rPr>
            </w:pPr>
            <w:r w:rsidRPr="008452BC">
              <w:rPr>
                <w:b/>
                <w:bCs/>
                <w:i/>
                <w:iCs/>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825"/>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1</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Bán mái có kết cấu: cột, kèo, xà gồ (đòn tay) làm bằng gỗ hồng sắc hoặc bạch đàn, lợp Firo xi măng không có tường bao che.</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390 </w:t>
            </w:r>
          </w:p>
        </w:tc>
      </w:tr>
      <w:tr w:rsidR="00610864" w:rsidRPr="008452BC" w:rsidTr="00610864">
        <w:trPr>
          <w:trHeight w:val="75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2</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Bán mái có kết cấu: cột, kèo, xà gồ (đòn tay) làm bằng gỗ hồng sắc hoặc bạch đàn, lợp Firo xi măng có tường bao che.</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330 </w:t>
            </w:r>
          </w:p>
        </w:tc>
      </w:tr>
      <w:tr w:rsidR="00610864" w:rsidRPr="008452BC" w:rsidTr="00610864">
        <w:trPr>
          <w:trHeight w:val="1125"/>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3</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Bán mái có kết cấu: cột, kèo, xà gồ (đòn tay) làm bằng sắt các loại (sắt góc, sắt hộp 40–60, thép bản các loại) lợp tôn màu, không có tường bao che.</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1.200 </w:t>
            </w:r>
          </w:p>
        </w:tc>
      </w:tr>
      <w:tr w:rsidR="00610864" w:rsidRPr="008452BC" w:rsidTr="00610864">
        <w:trPr>
          <w:trHeight w:val="75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4</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Bán mái có kết cấu: cột, kèo, xà gồ (đòn tay) làm bằng sắt các loại (sắt góc, sắt hộp 40–60, thép bản các loại) lợp tôn  màu,  có tường bao che.</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1.310 </w:t>
            </w:r>
          </w:p>
        </w:tc>
      </w:tr>
      <w:tr w:rsidR="00610864" w:rsidRPr="008452BC" w:rsidTr="00610864">
        <w:trPr>
          <w:trHeight w:val="705"/>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5</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Tường gạch (có trần BTCT)</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1.960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D</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 xml:space="preserve"> Nhà kho</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b/>
                <w:bCs/>
                <w:i/>
                <w:iCs/>
                <w:sz w:val="26"/>
                <w:szCs w:val="26"/>
              </w:rPr>
            </w:pPr>
            <w:r w:rsidRPr="008452BC">
              <w:rPr>
                <w:b/>
                <w:bCs/>
                <w:i/>
                <w:iCs/>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1</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Tường gạch (có trần BTCT)</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1.960 </w:t>
            </w:r>
          </w:p>
        </w:tc>
      </w:tr>
      <w:tr w:rsidR="00610864" w:rsidRPr="008452BC" w:rsidTr="00610864">
        <w:trPr>
          <w:trHeight w:val="75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2</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Nhà mái có kết cấu: cột, kèo, xà gồ (đòn tay) làm bằng sắt các loại (sắt góc, sắt hộp 40–60, thép bản các loại) lợp tôn  màu, có tường bao che.</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1.310 </w:t>
            </w:r>
          </w:p>
        </w:tc>
      </w:tr>
      <w:tr w:rsidR="00610864" w:rsidRPr="008452BC" w:rsidTr="00610864">
        <w:trPr>
          <w:trHeight w:val="87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3</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Nhà mái có kết cấu: cột, kèo, xà gồ (đòn tay) làm bằng gỗ hồng sắc hoặc bạch đàn, lợp Firo xi măng có tường bao che.</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1.090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lastRenderedPageBreak/>
              <w:t>E</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b/>
                <w:bCs/>
                <w:sz w:val="26"/>
                <w:szCs w:val="26"/>
              </w:rPr>
            </w:pPr>
            <w:r w:rsidRPr="008452BC">
              <w:rPr>
                <w:b/>
                <w:bCs/>
                <w:sz w:val="26"/>
                <w:szCs w:val="26"/>
              </w:rPr>
              <w:t xml:space="preserve"> Nhà tạm</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b/>
                <w:bCs/>
                <w:i/>
                <w:iCs/>
                <w:sz w:val="26"/>
                <w:szCs w:val="26"/>
              </w:rPr>
            </w:pPr>
            <w:r w:rsidRPr="008452BC">
              <w:rPr>
                <w:b/>
                <w:bCs/>
                <w:i/>
                <w:iCs/>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1</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Nhà loại A (khung cột gỗ tạp, mái lá, vách lá, nền gạch)</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760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2</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Nhà loại B (khung cột gỗ tạp, mái lá, vách lá, nền xi măng)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600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3</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rPr>
                <w:sz w:val="26"/>
                <w:szCs w:val="26"/>
              </w:rPr>
            </w:pPr>
            <w:r w:rsidRPr="008452BC">
              <w:rPr>
                <w:sz w:val="26"/>
                <w:szCs w:val="26"/>
              </w:rPr>
              <w:t xml:space="preserve"> Nhà loại C (khung cột gỗ tạp, mái lá, vách lá, nền đất)</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490 </w:t>
            </w:r>
          </w:p>
        </w:tc>
      </w:tr>
      <w:tr w:rsidR="00610864" w:rsidRPr="008452BC" w:rsidTr="00610864">
        <w:trPr>
          <w:trHeight w:val="570"/>
        </w:trPr>
        <w:tc>
          <w:tcPr>
            <w:tcW w:w="724" w:type="dxa"/>
            <w:tcBorders>
              <w:top w:val="nil"/>
              <w:left w:val="double" w:sz="6" w:space="0" w:color="auto"/>
              <w:bottom w:val="single" w:sz="4" w:space="0" w:color="auto"/>
              <w:right w:val="single" w:sz="4" w:space="0" w:color="auto"/>
            </w:tcBorders>
            <w:noWrap/>
            <w:vAlign w:val="center"/>
            <w:hideMark/>
          </w:tcPr>
          <w:p w:rsidR="00610864" w:rsidRPr="008452BC" w:rsidRDefault="00610864" w:rsidP="00610864">
            <w:pPr>
              <w:spacing w:line="320" w:lineRule="atLeast"/>
              <w:jc w:val="center"/>
              <w:rPr>
                <w:b/>
                <w:bCs/>
                <w:sz w:val="26"/>
                <w:szCs w:val="26"/>
              </w:rPr>
            </w:pPr>
            <w:r w:rsidRPr="008452BC">
              <w:rPr>
                <w:b/>
                <w:bCs/>
                <w:sz w:val="26"/>
                <w:szCs w:val="26"/>
              </w:rPr>
              <w:t>F</w:t>
            </w:r>
          </w:p>
        </w:tc>
        <w:tc>
          <w:tcPr>
            <w:tcW w:w="5954" w:type="dxa"/>
            <w:tcBorders>
              <w:top w:val="nil"/>
              <w:left w:val="nil"/>
              <w:bottom w:val="single" w:sz="4" w:space="0" w:color="auto"/>
              <w:right w:val="single" w:sz="4" w:space="0" w:color="auto"/>
            </w:tcBorders>
            <w:noWrap/>
            <w:vAlign w:val="center"/>
            <w:hideMark/>
          </w:tcPr>
          <w:p w:rsidR="00610864" w:rsidRPr="008452BC" w:rsidRDefault="00610864" w:rsidP="00610864">
            <w:pPr>
              <w:spacing w:line="320" w:lineRule="atLeast"/>
              <w:rPr>
                <w:b/>
                <w:bCs/>
                <w:sz w:val="26"/>
                <w:szCs w:val="26"/>
              </w:rPr>
            </w:pPr>
            <w:r w:rsidRPr="008452BC">
              <w:rPr>
                <w:b/>
                <w:bCs/>
                <w:sz w:val="26"/>
                <w:szCs w:val="26"/>
              </w:rPr>
              <w:t>Công trình phụ</w:t>
            </w:r>
          </w:p>
        </w:tc>
        <w:tc>
          <w:tcPr>
            <w:tcW w:w="1134" w:type="dxa"/>
            <w:tcBorders>
              <w:top w:val="nil"/>
              <w:left w:val="nil"/>
              <w:bottom w:val="single" w:sz="4" w:space="0" w:color="auto"/>
              <w:right w:val="single" w:sz="4" w:space="0" w:color="auto"/>
            </w:tcBorders>
            <w:noWrap/>
            <w:vAlign w:val="center"/>
            <w:hideMark/>
          </w:tcPr>
          <w:p w:rsidR="00610864" w:rsidRPr="008452BC" w:rsidRDefault="00610864" w:rsidP="00610864">
            <w:pPr>
              <w:spacing w:line="320" w:lineRule="atLeast"/>
              <w:rPr>
                <w:sz w:val="26"/>
                <w:szCs w:val="26"/>
              </w:rPr>
            </w:pP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rPr>
                <w:sz w:val="26"/>
                <w:szCs w:val="26"/>
              </w:rPr>
            </w:pPr>
          </w:p>
        </w:tc>
      </w:tr>
      <w:tr w:rsidR="00610864" w:rsidRPr="008452BC" w:rsidTr="00610864">
        <w:trPr>
          <w:trHeight w:val="570"/>
        </w:trPr>
        <w:tc>
          <w:tcPr>
            <w:tcW w:w="724" w:type="dxa"/>
            <w:vMerge w:val="restart"/>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1</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b/>
                <w:bCs/>
                <w:sz w:val="26"/>
                <w:szCs w:val="26"/>
              </w:rPr>
            </w:pPr>
            <w:r w:rsidRPr="008452BC">
              <w:rPr>
                <w:b/>
                <w:bCs/>
                <w:sz w:val="26"/>
                <w:szCs w:val="26"/>
              </w:rPr>
              <w:t xml:space="preserve"> Nhà Bếp</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b/>
                <w:bCs/>
                <w:sz w:val="26"/>
                <w:szCs w:val="26"/>
              </w:rPr>
            </w:pPr>
            <w:r w:rsidRPr="008452BC">
              <w:rPr>
                <w:b/>
                <w:bCs/>
                <w:sz w:val="26"/>
                <w:szCs w:val="26"/>
              </w:rPr>
              <w:t> </w:t>
            </w:r>
          </w:p>
        </w:tc>
        <w:tc>
          <w:tcPr>
            <w:tcW w:w="1275" w:type="dxa"/>
            <w:tcBorders>
              <w:top w:val="nil"/>
              <w:left w:val="single" w:sz="4" w:space="0" w:color="auto"/>
              <w:bottom w:val="single" w:sz="4" w:space="0" w:color="auto"/>
              <w:right w:val="double" w:sz="6" w:space="0" w:color="auto"/>
            </w:tcBorders>
            <w:vAlign w:val="center"/>
            <w:hideMark/>
          </w:tcPr>
          <w:p w:rsidR="00610864" w:rsidRPr="008452BC" w:rsidRDefault="00610864" w:rsidP="00610864">
            <w:pPr>
              <w:spacing w:line="320" w:lineRule="atLeast"/>
              <w:jc w:val="right"/>
              <w:rPr>
                <w:b/>
                <w:bCs/>
                <w:sz w:val="26"/>
                <w:szCs w:val="26"/>
              </w:rPr>
            </w:pPr>
            <w:r w:rsidRPr="008452BC">
              <w:rPr>
                <w:b/>
                <w:bCs/>
                <w:sz w:val="26"/>
                <w:szCs w:val="26"/>
              </w:rPr>
              <w:t> </w:t>
            </w:r>
          </w:p>
        </w:tc>
      </w:tr>
      <w:tr w:rsidR="00610864" w:rsidRPr="008452BC" w:rsidTr="00610864">
        <w:trPr>
          <w:trHeight w:val="525"/>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Nhà Bếp loại A (trần BTCT, tường, nền ốp lát gạch men)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1.420 </w:t>
            </w:r>
          </w:p>
        </w:tc>
      </w:tr>
      <w:tr w:rsidR="00610864" w:rsidRPr="008452BC" w:rsidTr="00610864">
        <w:trPr>
          <w:trHeight w:val="525"/>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Nhà Bếp loại B (tường gạch, mái ngói, tôn)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870 </w:t>
            </w:r>
          </w:p>
        </w:tc>
      </w:tr>
      <w:tr w:rsidR="00610864" w:rsidRPr="008452BC" w:rsidTr="00610864">
        <w:trPr>
          <w:trHeight w:val="525"/>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Nhà Bếp loại C (tường cay xỉ, mái lá, firo xi măng)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550 </w:t>
            </w:r>
          </w:p>
        </w:tc>
      </w:tr>
      <w:tr w:rsidR="00610864" w:rsidRPr="008452BC" w:rsidTr="00610864">
        <w:trPr>
          <w:trHeight w:val="525"/>
        </w:trPr>
        <w:tc>
          <w:tcPr>
            <w:tcW w:w="724" w:type="dxa"/>
            <w:vMerge w:val="restart"/>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2</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b/>
                <w:bCs/>
                <w:sz w:val="26"/>
                <w:szCs w:val="26"/>
              </w:rPr>
            </w:pPr>
            <w:r w:rsidRPr="008452BC">
              <w:rPr>
                <w:b/>
                <w:bCs/>
                <w:sz w:val="26"/>
                <w:szCs w:val="26"/>
              </w:rPr>
              <w:t xml:space="preserve"> Khu chăn nuôi </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25"/>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Khu chăn nuôi loại A (Xây tường gạch, nền lát gạch, mái lợp tôn)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650 </w:t>
            </w:r>
          </w:p>
        </w:tc>
      </w:tr>
      <w:tr w:rsidR="00610864" w:rsidRPr="008452BC" w:rsidTr="00610864">
        <w:trPr>
          <w:trHeight w:val="525"/>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Khu chăn nuôi loại B (Xây tường gạch, nền láng xi măng, mái lợp tôn)</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550 </w:t>
            </w:r>
          </w:p>
        </w:tc>
      </w:tr>
      <w:tr w:rsidR="00610864" w:rsidRPr="008452BC" w:rsidTr="00610864">
        <w:trPr>
          <w:trHeight w:val="525"/>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Khu chăn nuôi loại C (tường đất, không lát nền, mái lợp lá)</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380 </w:t>
            </w:r>
          </w:p>
        </w:tc>
      </w:tr>
      <w:tr w:rsidR="00610864" w:rsidRPr="008452BC" w:rsidTr="00610864">
        <w:trPr>
          <w:trHeight w:val="750"/>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Chuồng nuôi gà, vịt xây gạch, mái Firo xi măng, cao ≥1,5m (tính DT xây dựng).</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sàn</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270 </w:t>
            </w:r>
          </w:p>
        </w:tc>
      </w:tr>
      <w:tr w:rsidR="00610864" w:rsidRPr="008452BC" w:rsidTr="00610864">
        <w:trPr>
          <w:trHeight w:val="375"/>
        </w:trPr>
        <w:tc>
          <w:tcPr>
            <w:tcW w:w="724" w:type="dxa"/>
            <w:vMerge w:val="restart"/>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3</w:t>
            </w: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b/>
                <w:bCs/>
                <w:sz w:val="26"/>
                <w:szCs w:val="26"/>
              </w:rPr>
            </w:pPr>
            <w:r w:rsidRPr="008452BC">
              <w:rPr>
                <w:b/>
                <w:bCs/>
                <w:sz w:val="26"/>
                <w:szCs w:val="26"/>
              </w:rPr>
              <w:t xml:space="preserve"> Nhà vệ sinh</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 </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w:t>
            </w:r>
          </w:p>
        </w:tc>
      </w:tr>
      <w:tr w:rsidR="00610864" w:rsidRPr="008452BC" w:rsidTr="00610864">
        <w:trPr>
          <w:trHeight w:val="585"/>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Nhà vệ sinh loại A (Xây gạch, mái BTCT, ốp lát, có bể nước trên mái)</w:t>
            </w:r>
          </w:p>
        </w:tc>
        <w:tc>
          <w:tcPr>
            <w:tcW w:w="113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XD</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2.510 </w:t>
            </w:r>
          </w:p>
        </w:tc>
      </w:tr>
      <w:tr w:rsidR="00610864" w:rsidRPr="008452BC" w:rsidTr="00610864">
        <w:trPr>
          <w:trHeight w:val="585"/>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Nhà vệ sinh loại B (Xây gạch, mái BTCT, ốp lát có bể nước trên mái)</w:t>
            </w:r>
          </w:p>
        </w:tc>
        <w:tc>
          <w:tcPr>
            <w:tcW w:w="1134" w:type="dxa"/>
            <w:tcBorders>
              <w:top w:val="nil"/>
              <w:left w:val="nil"/>
              <w:bottom w:val="single" w:sz="4" w:space="0" w:color="auto"/>
              <w:right w:val="single" w:sz="4" w:space="0" w:color="auto"/>
            </w:tcBorders>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XD</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1.640 </w:t>
            </w:r>
          </w:p>
        </w:tc>
      </w:tr>
      <w:tr w:rsidR="00610864" w:rsidRPr="008452BC" w:rsidTr="00610864">
        <w:trPr>
          <w:trHeight w:val="750"/>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Nhà vệ sinh loại C (Xây gạch, mái lợp firo xi măng, nền lát gạch chống trơn đơn giản rẻ tiền, còn lại quyét nước xi măng, không có bể nước trên mái)</w:t>
            </w:r>
          </w:p>
        </w:tc>
        <w:tc>
          <w:tcPr>
            <w:tcW w:w="1134" w:type="dxa"/>
            <w:tcBorders>
              <w:top w:val="nil"/>
              <w:left w:val="nil"/>
              <w:bottom w:val="single" w:sz="4" w:space="0" w:color="auto"/>
              <w:right w:val="single" w:sz="4" w:space="0" w:color="auto"/>
            </w:tcBorders>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XD</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1.090 </w:t>
            </w:r>
          </w:p>
        </w:tc>
      </w:tr>
      <w:tr w:rsidR="00610864" w:rsidRPr="008452BC" w:rsidTr="00610864">
        <w:trPr>
          <w:trHeight w:val="750"/>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Nhà vệ sinh loại D (Xây gạch, mái lợp firo xi măng, nền lát gạch chống trơn đơn giản rẻ tiền, còn lại quyét nước xi măng, không có tự hoại)</w:t>
            </w:r>
          </w:p>
        </w:tc>
        <w:tc>
          <w:tcPr>
            <w:tcW w:w="1134" w:type="dxa"/>
            <w:tcBorders>
              <w:top w:val="nil"/>
              <w:left w:val="nil"/>
              <w:bottom w:val="single" w:sz="4" w:space="0" w:color="auto"/>
              <w:right w:val="single" w:sz="4" w:space="0" w:color="auto"/>
            </w:tcBorders>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XD</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550 </w:t>
            </w:r>
          </w:p>
        </w:tc>
      </w:tr>
      <w:tr w:rsidR="00610864" w:rsidRPr="008452BC" w:rsidTr="00610864">
        <w:trPr>
          <w:trHeight w:val="495"/>
        </w:trPr>
        <w:tc>
          <w:tcPr>
            <w:tcW w:w="724" w:type="dxa"/>
            <w:vMerge/>
            <w:tcBorders>
              <w:top w:val="nil"/>
              <w:left w:val="double" w:sz="6" w:space="0" w:color="auto"/>
              <w:bottom w:val="single" w:sz="4" w:space="0" w:color="000000"/>
              <w:right w:val="single" w:sz="4" w:space="0" w:color="auto"/>
            </w:tcBorders>
            <w:vAlign w:val="center"/>
            <w:hideMark/>
          </w:tcPr>
          <w:p w:rsidR="00610864" w:rsidRPr="008452BC" w:rsidRDefault="00610864" w:rsidP="00610864">
            <w:pPr>
              <w:spacing w:line="320" w:lineRule="atLeast"/>
              <w:rPr>
                <w:sz w:val="26"/>
                <w:szCs w:val="26"/>
              </w:rPr>
            </w:pPr>
          </w:p>
        </w:tc>
        <w:tc>
          <w:tcPr>
            <w:tcW w:w="5954" w:type="dxa"/>
            <w:tcBorders>
              <w:top w:val="nil"/>
              <w:left w:val="nil"/>
              <w:bottom w:val="single" w:sz="4" w:space="0" w:color="auto"/>
              <w:right w:val="single" w:sz="4" w:space="0" w:color="auto"/>
            </w:tcBorders>
            <w:vAlign w:val="center"/>
            <w:hideMark/>
          </w:tcPr>
          <w:p w:rsidR="00610864" w:rsidRPr="008452BC" w:rsidRDefault="00610864" w:rsidP="00610864">
            <w:pPr>
              <w:spacing w:line="320" w:lineRule="atLeast"/>
              <w:jc w:val="both"/>
              <w:rPr>
                <w:sz w:val="26"/>
                <w:szCs w:val="26"/>
              </w:rPr>
            </w:pPr>
            <w:r w:rsidRPr="008452BC">
              <w:rPr>
                <w:sz w:val="26"/>
                <w:szCs w:val="26"/>
              </w:rPr>
              <w:t xml:space="preserve"> - Nhà vệ sinh chất lượng thấp</w:t>
            </w:r>
          </w:p>
        </w:tc>
        <w:tc>
          <w:tcPr>
            <w:tcW w:w="1134" w:type="dxa"/>
            <w:tcBorders>
              <w:top w:val="nil"/>
              <w:left w:val="nil"/>
              <w:bottom w:val="single" w:sz="4" w:space="0" w:color="auto"/>
              <w:right w:val="single" w:sz="4" w:space="0" w:color="auto"/>
            </w:tcBorders>
            <w:hideMark/>
          </w:tcPr>
          <w:p w:rsidR="00610864" w:rsidRPr="008452BC" w:rsidRDefault="00610864" w:rsidP="00610864">
            <w:pPr>
              <w:spacing w:line="320" w:lineRule="atLeast"/>
              <w:jc w:val="center"/>
              <w:rPr>
                <w:sz w:val="26"/>
                <w:szCs w:val="26"/>
              </w:rPr>
            </w:pPr>
            <w:r w:rsidRPr="008452BC">
              <w:rPr>
                <w:sz w:val="26"/>
                <w:szCs w:val="26"/>
              </w:rPr>
              <w:t>đ/m</w:t>
            </w:r>
            <w:r w:rsidRPr="008452BC">
              <w:rPr>
                <w:sz w:val="26"/>
                <w:szCs w:val="26"/>
                <w:vertAlign w:val="superscript"/>
              </w:rPr>
              <w:t>2</w:t>
            </w:r>
            <w:r w:rsidRPr="008452BC">
              <w:rPr>
                <w:sz w:val="26"/>
                <w:szCs w:val="26"/>
              </w:rPr>
              <w:t>XD</w:t>
            </w:r>
          </w:p>
        </w:tc>
        <w:tc>
          <w:tcPr>
            <w:tcW w:w="1275" w:type="dxa"/>
            <w:tcBorders>
              <w:top w:val="nil"/>
              <w:left w:val="single" w:sz="4" w:space="0" w:color="auto"/>
              <w:bottom w:val="single" w:sz="4" w:space="0" w:color="auto"/>
              <w:right w:val="double" w:sz="6" w:space="0" w:color="auto"/>
            </w:tcBorders>
            <w:noWrap/>
            <w:vAlign w:val="center"/>
            <w:hideMark/>
          </w:tcPr>
          <w:p w:rsidR="00610864" w:rsidRPr="008452BC" w:rsidRDefault="00610864" w:rsidP="00610864">
            <w:pPr>
              <w:spacing w:line="320" w:lineRule="atLeast"/>
              <w:jc w:val="right"/>
              <w:rPr>
                <w:sz w:val="26"/>
                <w:szCs w:val="26"/>
              </w:rPr>
            </w:pPr>
            <w:r w:rsidRPr="008452BC">
              <w:rPr>
                <w:sz w:val="26"/>
                <w:szCs w:val="26"/>
              </w:rPr>
              <w:t xml:space="preserve">          220 </w:t>
            </w:r>
          </w:p>
        </w:tc>
      </w:tr>
    </w:tbl>
    <w:p w:rsidR="00610864" w:rsidRPr="008452BC" w:rsidRDefault="00610864" w:rsidP="00610864">
      <w:pPr>
        <w:spacing w:line="320" w:lineRule="atLeast"/>
        <w:rPr>
          <w:sz w:val="26"/>
          <w:szCs w:val="26"/>
        </w:rPr>
      </w:pPr>
    </w:p>
    <w:p w:rsidR="00610864" w:rsidRPr="008452BC" w:rsidRDefault="00610864" w:rsidP="00610864">
      <w:pPr>
        <w:spacing w:line="320" w:lineRule="atLeast"/>
        <w:rPr>
          <w:sz w:val="26"/>
          <w:szCs w:val="26"/>
        </w:rPr>
      </w:pPr>
    </w:p>
    <w:p w:rsidR="00610864" w:rsidRDefault="00610864" w:rsidP="00610864"/>
    <w:p w:rsidR="00610864" w:rsidRDefault="00610864" w:rsidP="00610864"/>
    <w:p w:rsidR="00610864" w:rsidRDefault="00610864" w:rsidP="00610864">
      <w:pPr>
        <w:jc w:val="center"/>
        <w:rPr>
          <w:b/>
          <w:sz w:val="26"/>
          <w:szCs w:val="26"/>
        </w:rPr>
      </w:pPr>
      <w:r w:rsidRPr="00A810B6">
        <w:rPr>
          <w:b/>
          <w:sz w:val="26"/>
          <w:szCs w:val="26"/>
        </w:rPr>
        <w:lastRenderedPageBreak/>
        <w:t>BẢNG II</w:t>
      </w:r>
    </w:p>
    <w:p w:rsidR="00610864" w:rsidRDefault="00610864" w:rsidP="00610864">
      <w:pPr>
        <w:jc w:val="center"/>
        <w:rPr>
          <w:b/>
          <w:sz w:val="26"/>
          <w:szCs w:val="26"/>
        </w:rPr>
      </w:pPr>
      <w:r>
        <w:rPr>
          <w:b/>
          <w:sz w:val="26"/>
          <w:szCs w:val="26"/>
        </w:rPr>
        <w:t>QUY ĐỊNH CÁCH TÍNH GIÁ NHÀ CŨ ĐÃ QUA SỬ DỤNG</w:t>
      </w:r>
    </w:p>
    <w:p w:rsidR="00610864" w:rsidRPr="003B3D3F" w:rsidRDefault="00610864" w:rsidP="00610864">
      <w:pPr>
        <w:jc w:val="center"/>
        <w:rPr>
          <w:i/>
        </w:rPr>
      </w:pPr>
      <w:r w:rsidRPr="003B3D3F">
        <w:rPr>
          <w:i/>
        </w:rPr>
        <w:t>(Kèm theo Quyết đ</w:t>
      </w:r>
      <w:r>
        <w:rPr>
          <w:i/>
        </w:rPr>
        <w:t>ịnh số..../2020/QĐ-UBND ngày  /../2020</w:t>
      </w:r>
      <w:r w:rsidRPr="003B3D3F">
        <w:rPr>
          <w:i/>
        </w:rPr>
        <w:t xml:space="preserve"> của UBND tỉnh)</w:t>
      </w:r>
    </w:p>
    <w:p w:rsidR="00610864" w:rsidRDefault="00610864" w:rsidP="00610864">
      <w:pPr>
        <w:jc w:val="center"/>
        <w:rPr>
          <w:b/>
          <w:sz w:val="26"/>
          <w:szCs w:val="26"/>
        </w:rPr>
      </w:pPr>
    </w:p>
    <w:p w:rsidR="00610864" w:rsidRDefault="00610864" w:rsidP="00610864">
      <w:pPr>
        <w:ind w:firstLine="720"/>
        <w:jc w:val="both"/>
        <w:rPr>
          <w:sz w:val="26"/>
          <w:szCs w:val="26"/>
        </w:rPr>
      </w:pPr>
      <w:r>
        <w:rPr>
          <w:sz w:val="26"/>
          <w:szCs w:val="26"/>
        </w:rPr>
        <w:t>Giá nhà cũ đã qua sử dụng được xác định theo giá trị còn lại thực tế của nhà. Cách</w:t>
      </w:r>
      <w:r w:rsidRPr="000F4A42">
        <w:rPr>
          <w:sz w:val="26"/>
          <w:szCs w:val="26"/>
        </w:rPr>
        <w:t xml:space="preserve"> tính</w:t>
      </w:r>
      <w:r>
        <w:rPr>
          <w:sz w:val="26"/>
          <w:szCs w:val="26"/>
        </w:rPr>
        <w:t xml:space="preserve"> = (bằng) tỷ lệ % chất lượng còn lại của giá nhà mới</w:t>
      </w:r>
    </w:p>
    <w:p w:rsidR="00610864" w:rsidRPr="000F4A42" w:rsidRDefault="00610864" w:rsidP="00610864">
      <w:pPr>
        <w:ind w:firstLine="720"/>
        <w:jc w:val="both"/>
        <w:rPr>
          <w:sz w:val="26"/>
          <w:szCs w:val="26"/>
        </w:rPr>
      </w:pPr>
      <w:r>
        <w:rPr>
          <w:sz w:val="26"/>
          <w:szCs w:val="26"/>
        </w:rPr>
        <w:t>Công thức sau:</w:t>
      </w:r>
    </w:p>
    <w:tbl>
      <w:tblPr>
        <w:tblStyle w:val="TableGrid"/>
        <w:tblW w:w="0" w:type="auto"/>
        <w:tblInd w:w="1384" w:type="dxa"/>
        <w:tblLook w:val="04A0" w:firstRow="1" w:lastRow="0" w:firstColumn="1" w:lastColumn="0" w:noHBand="0" w:noVBand="1"/>
      </w:tblPr>
      <w:tblGrid>
        <w:gridCol w:w="5812"/>
      </w:tblGrid>
      <w:tr w:rsidR="00610864" w:rsidTr="00610864">
        <w:tc>
          <w:tcPr>
            <w:tcW w:w="5812" w:type="dxa"/>
          </w:tcPr>
          <w:p w:rsidR="00610864" w:rsidRPr="000F4A42" w:rsidRDefault="00610864" w:rsidP="00610864">
            <w:pPr>
              <w:jc w:val="center"/>
              <w:rPr>
                <w:b/>
                <w:i/>
                <w:sz w:val="26"/>
                <w:szCs w:val="26"/>
              </w:rPr>
            </w:pPr>
            <w:r w:rsidRPr="000F4A42">
              <w:rPr>
                <w:b/>
                <w:i/>
                <w:sz w:val="26"/>
                <w:szCs w:val="26"/>
              </w:rPr>
              <w:t>Giá nhà cũ đã qua sử dụng = tỷ lệ % x Giá nhà mới</w:t>
            </w:r>
          </w:p>
        </w:tc>
      </w:tr>
    </w:tbl>
    <w:p w:rsidR="00610864" w:rsidRDefault="00610864" w:rsidP="00610864">
      <w:pPr>
        <w:ind w:firstLine="360"/>
        <w:jc w:val="both"/>
        <w:rPr>
          <w:sz w:val="26"/>
          <w:szCs w:val="26"/>
        </w:rPr>
      </w:pPr>
      <w:r w:rsidRPr="000F4A42">
        <w:rPr>
          <w:sz w:val="26"/>
          <w:szCs w:val="26"/>
        </w:rPr>
        <w:t xml:space="preserve">Trong đó: </w:t>
      </w:r>
    </w:p>
    <w:p w:rsidR="00610864" w:rsidRPr="00341F75" w:rsidRDefault="00610864" w:rsidP="00610864">
      <w:pPr>
        <w:ind w:firstLine="360"/>
        <w:jc w:val="both"/>
        <w:rPr>
          <w:sz w:val="26"/>
          <w:szCs w:val="26"/>
        </w:rPr>
      </w:pPr>
      <w:r>
        <w:rPr>
          <w:sz w:val="26"/>
          <w:szCs w:val="26"/>
        </w:rPr>
        <w:t xml:space="preserve">    - Giá nhà</w:t>
      </w:r>
      <w:r w:rsidRPr="00341F75">
        <w:rPr>
          <w:sz w:val="26"/>
          <w:szCs w:val="26"/>
        </w:rPr>
        <w:t xml:space="preserve"> mới </w:t>
      </w:r>
      <w:r>
        <w:rPr>
          <w:sz w:val="26"/>
          <w:szCs w:val="26"/>
        </w:rPr>
        <w:t>theo quy định tại Bảng 1, ban hành kèm theo Quyết định này</w:t>
      </w:r>
    </w:p>
    <w:p w:rsidR="00610864" w:rsidRPr="00341F75" w:rsidRDefault="00610864" w:rsidP="00610864">
      <w:pPr>
        <w:jc w:val="both"/>
        <w:rPr>
          <w:sz w:val="26"/>
          <w:szCs w:val="26"/>
        </w:rPr>
      </w:pPr>
      <w:r>
        <w:rPr>
          <w:sz w:val="26"/>
          <w:szCs w:val="26"/>
        </w:rPr>
        <w:t xml:space="preserve">          - </w:t>
      </w:r>
      <w:r w:rsidRPr="00341F75">
        <w:rPr>
          <w:sz w:val="26"/>
          <w:szCs w:val="26"/>
        </w:rPr>
        <w:t xml:space="preserve">Tỷ lệ % </w:t>
      </w:r>
      <w:r>
        <w:rPr>
          <w:sz w:val="26"/>
          <w:szCs w:val="26"/>
        </w:rPr>
        <w:t>chất lượng còn lại của nhà, cụ thể như sau:</w:t>
      </w:r>
    </w:p>
    <w:tbl>
      <w:tblPr>
        <w:tblStyle w:val="TableGrid"/>
        <w:tblW w:w="0" w:type="auto"/>
        <w:tblLook w:val="04A0" w:firstRow="1" w:lastRow="0" w:firstColumn="1" w:lastColumn="0" w:noHBand="0" w:noVBand="1"/>
      </w:tblPr>
      <w:tblGrid>
        <w:gridCol w:w="3369"/>
        <w:gridCol w:w="1275"/>
        <w:gridCol w:w="1134"/>
        <w:gridCol w:w="1134"/>
        <w:gridCol w:w="1276"/>
        <w:gridCol w:w="1134"/>
      </w:tblGrid>
      <w:tr w:rsidR="00610864" w:rsidRPr="00E56EAE" w:rsidTr="00610864">
        <w:tc>
          <w:tcPr>
            <w:tcW w:w="3369" w:type="dxa"/>
            <w:vAlign w:val="center"/>
          </w:tcPr>
          <w:p w:rsidR="00610864" w:rsidRPr="00E56EAE" w:rsidRDefault="00610864" w:rsidP="00610864">
            <w:pPr>
              <w:spacing w:before="120" w:after="120" w:line="360" w:lineRule="atLeast"/>
              <w:jc w:val="center"/>
              <w:rPr>
                <w:b/>
                <w:sz w:val="28"/>
              </w:rPr>
            </w:pPr>
            <w:r w:rsidRPr="00E56EAE">
              <w:rPr>
                <w:b/>
                <w:sz w:val="28"/>
              </w:rPr>
              <w:t>Thời gian sử dụng</w:t>
            </w:r>
          </w:p>
        </w:tc>
        <w:tc>
          <w:tcPr>
            <w:tcW w:w="1275" w:type="dxa"/>
            <w:vAlign w:val="center"/>
          </w:tcPr>
          <w:p w:rsidR="00610864" w:rsidRPr="00E56EAE" w:rsidRDefault="00610864" w:rsidP="00610864">
            <w:pPr>
              <w:spacing w:before="120" w:after="120" w:line="360" w:lineRule="atLeast"/>
              <w:jc w:val="center"/>
              <w:rPr>
                <w:b/>
                <w:sz w:val="26"/>
                <w:szCs w:val="26"/>
              </w:rPr>
            </w:pPr>
            <w:r w:rsidRPr="00E56EAE">
              <w:rPr>
                <w:b/>
                <w:sz w:val="26"/>
                <w:szCs w:val="26"/>
              </w:rPr>
              <w:t>Nhà biệt thư (%)</w:t>
            </w:r>
          </w:p>
        </w:tc>
        <w:tc>
          <w:tcPr>
            <w:tcW w:w="1134" w:type="dxa"/>
            <w:vAlign w:val="center"/>
          </w:tcPr>
          <w:p w:rsidR="00610864" w:rsidRPr="00E56EAE" w:rsidRDefault="00610864" w:rsidP="00610864">
            <w:pPr>
              <w:spacing w:before="120" w:after="120" w:line="360" w:lineRule="atLeast"/>
              <w:jc w:val="center"/>
              <w:rPr>
                <w:b/>
                <w:sz w:val="26"/>
                <w:szCs w:val="26"/>
              </w:rPr>
            </w:pPr>
            <w:r w:rsidRPr="00E56EAE">
              <w:rPr>
                <w:b/>
                <w:sz w:val="26"/>
                <w:szCs w:val="26"/>
              </w:rPr>
              <w:t>Nhà cấp I (%)</w:t>
            </w:r>
          </w:p>
        </w:tc>
        <w:tc>
          <w:tcPr>
            <w:tcW w:w="1134" w:type="dxa"/>
            <w:vAlign w:val="center"/>
          </w:tcPr>
          <w:p w:rsidR="00610864" w:rsidRPr="00E56EAE" w:rsidRDefault="00610864" w:rsidP="00610864">
            <w:pPr>
              <w:spacing w:before="120" w:after="120" w:line="360" w:lineRule="atLeast"/>
              <w:jc w:val="center"/>
              <w:rPr>
                <w:b/>
                <w:sz w:val="26"/>
                <w:szCs w:val="26"/>
              </w:rPr>
            </w:pPr>
            <w:r w:rsidRPr="00E56EAE">
              <w:rPr>
                <w:b/>
                <w:sz w:val="26"/>
                <w:szCs w:val="26"/>
              </w:rPr>
              <w:t>Nhà cấp II (%)</w:t>
            </w:r>
          </w:p>
        </w:tc>
        <w:tc>
          <w:tcPr>
            <w:tcW w:w="1276" w:type="dxa"/>
            <w:vAlign w:val="center"/>
          </w:tcPr>
          <w:p w:rsidR="00610864" w:rsidRPr="00E56EAE" w:rsidRDefault="00610864" w:rsidP="00610864">
            <w:pPr>
              <w:spacing w:before="120" w:after="120" w:line="360" w:lineRule="atLeast"/>
              <w:jc w:val="center"/>
              <w:rPr>
                <w:b/>
                <w:sz w:val="26"/>
                <w:szCs w:val="26"/>
              </w:rPr>
            </w:pPr>
            <w:r w:rsidRPr="00E56EAE">
              <w:rPr>
                <w:b/>
                <w:sz w:val="26"/>
                <w:szCs w:val="26"/>
              </w:rPr>
              <w:t>Nhà cấp III (%)</w:t>
            </w:r>
          </w:p>
        </w:tc>
        <w:tc>
          <w:tcPr>
            <w:tcW w:w="1134" w:type="dxa"/>
            <w:vAlign w:val="center"/>
          </w:tcPr>
          <w:p w:rsidR="00610864" w:rsidRPr="00E56EAE" w:rsidRDefault="00610864" w:rsidP="00610864">
            <w:pPr>
              <w:spacing w:before="120" w:after="120" w:line="360" w:lineRule="atLeast"/>
              <w:jc w:val="center"/>
              <w:rPr>
                <w:b/>
                <w:sz w:val="26"/>
                <w:szCs w:val="26"/>
              </w:rPr>
            </w:pPr>
            <w:r w:rsidRPr="00E56EAE">
              <w:rPr>
                <w:b/>
                <w:sz w:val="26"/>
                <w:szCs w:val="26"/>
              </w:rPr>
              <w:t>Nhà cấp IV (%)</w:t>
            </w:r>
          </w:p>
        </w:tc>
      </w:tr>
      <w:tr w:rsidR="00610864" w:rsidRPr="006361D0" w:rsidTr="00610864">
        <w:tc>
          <w:tcPr>
            <w:tcW w:w="3369" w:type="dxa"/>
          </w:tcPr>
          <w:p w:rsidR="00610864" w:rsidRPr="006361D0" w:rsidRDefault="00610864" w:rsidP="00610864">
            <w:pPr>
              <w:spacing w:before="120" w:after="120" w:line="360" w:lineRule="atLeast"/>
              <w:jc w:val="both"/>
              <w:rPr>
                <w:sz w:val="26"/>
                <w:szCs w:val="26"/>
              </w:rPr>
            </w:pPr>
            <w:r w:rsidRPr="006361D0">
              <w:rPr>
                <w:sz w:val="26"/>
                <w:szCs w:val="26"/>
              </w:rPr>
              <w:t>- Dưới 5 năm</w:t>
            </w:r>
          </w:p>
        </w:tc>
        <w:tc>
          <w:tcPr>
            <w:tcW w:w="1275" w:type="dxa"/>
          </w:tcPr>
          <w:p w:rsidR="00610864" w:rsidRPr="006361D0" w:rsidRDefault="00610864" w:rsidP="00610864">
            <w:pPr>
              <w:spacing w:before="120" w:after="120" w:line="360" w:lineRule="atLeast"/>
              <w:jc w:val="center"/>
              <w:rPr>
                <w:sz w:val="28"/>
              </w:rPr>
            </w:pPr>
            <w:r>
              <w:rPr>
                <w:sz w:val="28"/>
              </w:rPr>
              <w:t>95</w:t>
            </w:r>
          </w:p>
        </w:tc>
        <w:tc>
          <w:tcPr>
            <w:tcW w:w="1134" w:type="dxa"/>
          </w:tcPr>
          <w:p w:rsidR="00610864" w:rsidRPr="006361D0" w:rsidRDefault="00610864" w:rsidP="00610864">
            <w:pPr>
              <w:spacing w:before="120" w:after="120" w:line="360" w:lineRule="atLeast"/>
              <w:jc w:val="center"/>
              <w:rPr>
                <w:sz w:val="28"/>
              </w:rPr>
            </w:pPr>
            <w:r>
              <w:rPr>
                <w:sz w:val="28"/>
              </w:rPr>
              <w:t>90</w:t>
            </w:r>
          </w:p>
        </w:tc>
        <w:tc>
          <w:tcPr>
            <w:tcW w:w="1134" w:type="dxa"/>
          </w:tcPr>
          <w:p w:rsidR="00610864" w:rsidRPr="006361D0" w:rsidRDefault="00610864" w:rsidP="00610864">
            <w:pPr>
              <w:spacing w:before="120" w:after="120" w:line="360" w:lineRule="atLeast"/>
              <w:jc w:val="center"/>
              <w:rPr>
                <w:sz w:val="28"/>
              </w:rPr>
            </w:pPr>
            <w:r>
              <w:rPr>
                <w:sz w:val="28"/>
              </w:rPr>
              <w:t>90</w:t>
            </w:r>
          </w:p>
        </w:tc>
        <w:tc>
          <w:tcPr>
            <w:tcW w:w="1276" w:type="dxa"/>
          </w:tcPr>
          <w:p w:rsidR="00610864" w:rsidRPr="006361D0" w:rsidRDefault="00610864" w:rsidP="00610864">
            <w:pPr>
              <w:spacing w:before="120" w:after="120" w:line="360" w:lineRule="atLeast"/>
              <w:jc w:val="center"/>
              <w:rPr>
                <w:sz w:val="28"/>
              </w:rPr>
            </w:pPr>
            <w:r>
              <w:rPr>
                <w:sz w:val="28"/>
              </w:rPr>
              <w:t>80</w:t>
            </w:r>
          </w:p>
        </w:tc>
        <w:tc>
          <w:tcPr>
            <w:tcW w:w="1134" w:type="dxa"/>
          </w:tcPr>
          <w:p w:rsidR="00610864" w:rsidRPr="006361D0" w:rsidRDefault="00610864" w:rsidP="00610864">
            <w:pPr>
              <w:spacing w:before="120" w:after="120" w:line="360" w:lineRule="atLeast"/>
              <w:jc w:val="center"/>
              <w:rPr>
                <w:sz w:val="28"/>
              </w:rPr>
            </w:pPr>
            <w:r>
              <w:rPr>
                <w:sz w:val="28"/>
              </w:rPr>
              <w:t>80</w:t>
            </w:r>
          </w:p>
        </w:tc>
      </w:tr>
      <w:tr w:rsidR="00610864" w:rsidRPr="006361D0" w:rsidTr="00610864">
        <w:tc>
          <w:tcPr>
            <w:tcW w:w="3369" w:type="dxa"/>
          </w:tcPr>
          <w:p w:rsidR="00610864" w:rsidRPr="006361D0" w:rsidRDefault="00610864" w:rsidP="00610864">
            <w:pPr>
              <w:spacing w:before="120" w:after="120" w:line="360" w:lineRule="atLeast"/>
              <w:jc w:val="both"/>
              <w:rPr>
                <w:sz w:val="26"/>
                <w:szCs w:val="26"/>
              </w:rPr>
            </w:pPr>
            <w:r w:rsidRPr="006361D0">
              <w:rPr>
                <w:sz w:val="26"/>
                <w:szCs w:val="26"/>
              </w:rPr>
              <w:t>- Từ  5 năm đến dưới 10 năm</w:t>
            </w:r>
          </w:p>
        </w:tc>
        <w:tc>
          <w:tcPr>
            <w:tcW w:w="1275" w:type="dxa"/>
          </w:tcPr>
          <w:p w:rsidR="00610864" w:rsidRPr="006361D0" w:rsidRDefault="00610864" w:rsidP="00610864">
            <w:pPr>
              <w:spacing w:before="120" w:after="120" w:line="360" w:lineRule="atLeast"/>
              <w:jc w:val="center"/>
              <w:rPr>
                <w:sz w:val="28"/>
              </w:rPr>
            </w:pPr>
            <w:r>
              <w:rPr>
                <w:sz w:val="28"/>
              </w:rPr>
              <w:t>85</w:t>
            </w:r>
          </w:p>
        </w:tc>
        <w:tc>
          <w:tcPr>
            <w:tcW w:w="1134" w:type="dxa"/>
          </w:tcPr>
          <w:p w:rsidR="00610864" w:rsidRPr="006361D0" w:rsidRDefault="00610864" w:rsidP="00610864">
            <w:pPr>
              <w:spacing w:before="120" w:after="120" w:line="360" w:lineRule="atLeast"/>
              <w:jc w:val="center"/>
              <w:rPr>
                <w:sz w:val="28"/>
              </w:rPr>
            </w:pPr>
            <w:r>
              <w:rPr>
                <w:sz w:val="28"/>
              </w:rPr>
              <w:t>80</w:t>
            </w:r>
          </w:p>
        </w:tc>
        <w:tc>
          <w:tcPr>
            <w:tcW w:w="1134" w:type="dxa"/>
          </w:tcPr>
          <w:p w:rsidR="00610864" w:rsidRPr="006361D0" w:rsidRDefault="00610864" w:rsidP="00610864">
            <w:pPr>
              <w:spacing w:before="120" w:after="120" w:line="360" w:lineRule="atLeast"/>
              <w:jc w:val="center"/>
              <w:rPr>
                <w:sz w:val="28"/>
              </w:rPr>
            </w:pPr>
            <w:r>
              <w:rPr>
                <w:sz w:val="28"/>
              </w:rPr>
              <w:t>80</w:t>
            </w:r>
          </w:p>
        </w:tc>
        <w:tc>
          <w:tcPr>
            <w:tcW w:w="1276" w:type="dxa"/>
          </w:tcPr>
          <w:p w:rsidR="00610864" w:rsidRPr="006361D0" w:rsidRDefault="00610864" w:rsidP="00610864">
            <w:pPr>
              <w:spacing w:before="120" w:after="120" w:line="360" w:lineRule="atLeast"/>
              <w:jc w:val="center"/>
              <w:rPr>
                <w:sz w:val="28"/>
              </w:rPr>
            </w:pPr>
            <w:r>
              <w:rPr>
                <w:sz w:val="28"/>
              </w:rPr>
              <w:t>65</w:t>
            </w:r>
          </w:p>
        </w:tc>
        <w:tc>
          <w:tcPr>
            <w:tcW w:w="1134" w:type="dxa"/>
          </w:tcPr>
          <w:p w:rsidR="00610864" w:rsidRPr="006361D0" w:rsidRDefault="00610864" w:rsidP="00610864">
            <w:pPr>
              <w:spacing w:before="120" w:after="120" w:line="360" w:lineRule="atLeast"/>
              <w:jc w:val="center"/>
              <w:rPr>
                <w:sz w:val="28"/>
              </w:rPr>
            </w:pPr>
            <w:r>
              <w:rPr>
                <w:sz w:val="28"/>
              </w:rPr>
              <w:t>65</w:t>
            </w:r>
          </w:p>
        </w:tc>
      </w:tr>
      <w:tr w:rsidR="00610864" w:rsidRPr="006361D0" w:rsidTr="00610864">
        <w:tc>
          <w:tcPr>
            <w:tcW w:w="3369" w:type="dxa"/>
          </w:tcPr>
          <w:p w:rsidR="00610864" w:rsidRPr="006361D0" w:rsidRDefault="00610864" w:rsidP="00610864">
            <w:pPr>
              <w:spacing w:before="120" w:after="120" w:line="360" w:lineRule="atLeast"/>
              <w:jc w:val="both"/>
              <w:rPr>
                <w:sz w:val="26"/>
                <w:szCs w:val="26"/>
              </w:rPr>
            </w:pPr>
            <w:r w:rsidRPr="006361D0">
              <w:rPr>
                <w:sz w:val="26"/>
                <w:szCs w:val="26"/>
              </w:rPr>
              <w:t>- Từ 10 năm đến dưới 20 năm</w:t>
            </w:r>
          </w:p>
        </w:tc>
        <w:tc>
          <w:tcPr>
            <w:tcW w:w="1275" w:type="dxa"/>
          </w:tcPr>
          <w:p w:rsidR="00610864" w:rsidRPr="006361D0" w:rsidRDefault="00610864" w:rsidP="00610864">
            <w:pPr>
              <w:spacing w:before="120" w:after="120" w:line="360" w:lineRule="atLeast"/>
              <w:jc w:val="center"/>
              <w:rPr>
                <w:sz w:val="28"/>
              </w:rPr>
            </w:pPr>
            <w:r>
              <w:rPr>
                <w:sz w:val="28"/>
              </w:rPr>
              <w:t>70</w:t>
            </w:r>
          </w:p>
        </w:tc>
        <w:tc>
          <w:tcPr>
            <w:tcW w:w="1134" w:type="dxa"/>
          </w:tcPr>
          <w:p w:rsidR="00610864" w:rsidRPr="006361D0" w:rsidRDefault="00610864" w:rsidP="00610864">
            <w:pPr>
              <w:spacing w:before="120" w:after="120" w:line="360" w:lineRule="atLeast"/>
              <w:jc w:val="center"/>
              <w:rPr>
                <w:sz w:val="28"/>
              </w:rPr>
            </w:pPr>
            <w:r>
              <w:rPr>
                <w:sz w:val="28"/>
              </w:rPr>
              <w:t>60</w:t>
            </w:r>
          </w:p>
        </w:tc>
        <w:tc>
          <w:tcPr>
            <w:tcW w:w="1134" w:type="dxa"/>
          </w:tcPr>
          <w:p w:rsidR="00610864" w:rsidRPr="006361D0" w:rsidRDefault="00610864" w:rsidP="00610864">
            <w:pPr>
              <w:spacing w:before="120" w:after="120" w:line="360" w:lineRule="atLeast"/>
              <w:jc w:val="center"/>
              <w:rPr>
                <w:sz w:val="28"/>
              </w:rPr>
            </w:pPr>
            <w:r>
              <w:rPr>
                <w:sz w:val="28"/>
              </w:rPr>
              <w:t>55</w:t>
            </w:r>
          </w:p>
        </w:tc>
        <w:tc>
          <w:tcPr>
            <w:tcW w:w="1276" w:type="dxa"/>
          </w:tcPr>
          <w:p w:rsidR="00610864" w:rsidRPr="006361D0" w:rsidRDefault="00610864" w:rsidP="00610864">
            <w:pPr>
              <w:spacing w:before="120" w:after="120" w:line="360" w:lineRule="atLeast"/>
              <w:jc w:val="center"/>
              <w:rPr>
                <w:sz w:val="28"/>
              </w:rPr>
            </w:pPr>
            <w:r>
              <w:rPr>
                <w:sz w:val="28"/>
              </w:rPr>
              <w:t>35</w:t>
            </w:r>
          </w:p>
        </w:tc>
        <w:tc>
          <w:tcPr>
            <w:tcW w:w="1134" w:type="dxa"/>
          </w:tcPr>
          <w:p w:rsidR="00610864" w:rsidRPr="006361D0" w:rsidRDefault="00610864" w:rsidP="00610864">
            <w:pPr>
              <w:spacing w:before="120" w:after="120" w:line="360" w:lineRule="atLeast"/>
              <w:jc w:val="center"/>
              <w:rPr>
                <w:sz w:val="28"/>
              </w:rPr>
            </w:pPr>
            <w:r>
              <w:rPr>
                <w:sz w:val="28"/>
              </w:rPr>
              <w:t>35</w:t>
            </w:r>
          </w:p>
        </w:tc>
      </w:tr>
      <w:tr w:rsidR="00610864" w:rsidRPr="006361D0" w:rsidTr="00610864">
        <w:tc>
          <w:tcPr>
            <w:tcW w:w="3369" w:type="dxa"/>
          </w:tcPr>
          <w:p w:rsidR="00610864" w:rsidRPr="006361D0" w:rsidRDefault="00610864" w:rsidP="00610864">
            <w:pPr>
              <w:spacing w:before="120" w:after="120" w:line="360" w:lineRule="atLeast"/>
              <w:jc w:val="both"/>
              <w:rPr>
                <w:sz w:val="26"/>
                <w:szCs w:val="26"/>
              </w:rPr>
            </w:pPr>
            <w:r w:rsidRPr="006361D0">
              <w:rPr>
                <w:sz w:val="26"/>
                <w:szCs w:val="26"/>
              </w:rPr>
              <w:t>- Từ  20 năm đến 50 năm</w:t>
            </w:r>
          </w:p>
        </w:tc>
        <w:tc>
          <w:tcPr>
            <w:tcW w:w="1275" w:type="dxa"/>
          </w:tcPr>
          <w:p w:rsidR="00610864" w:rsidRPr="006361D0" w:rsidRDefault="00610864" w:rsidP="00610864">
            <w:pPr>
              <w:spacing w:before="120" w:after="120" w:line="360" w:lineRule="atLeast"/>
              <w:jc w:val="center"/>
              <w:rPr>
                <w:sz w:val="28"/>
              </w:rPr>
            </w:pPr>
            <w:r>
              <w:rPr>
                <w:sz w:val="28"/>
              </w:rPr>
              <w:t>50</w:t>
            </w:r>
          </w:p>
        </w:tc>
        <w:tc>
          <w:tcPr>
            <w:tcW w:w="1134" w:type="dxa"/>
          </w:tcPr>
          <w:p w:rsidR="00610864" w:rsidRPr="006361D0" w:rsidRDefault="00610864" w:rsidP="00610864">
            <w:pPr>
              <w:spacing w:before="120" w:after="120" w:line="360" w:lineRule="atLeast"/>
              <w:jc w:val="center"/>
              <w:rPr>
                <w:sz w:val="28"/>
              </w:rPr>
            </w:pPr>
            <w:r>
              <w:rPr>
                <w:sz w:val="28"/>
              </w:rPr>
              <w:t>40</w:t>
            </w:r>
          </w:p>
        </w:tc>
        <w:tc>
          <w:tcPr>
            <w:tcW w:w="1134" w:type="dxa"/>
          </w:tcPr>
          <w:p w:rsidR="00610864" w:rsidRPr="006361D0" w:rsidRDefault="00610864" w:rsidP="00610864">
            <w:pPr>
              <w:spacing w:before="120" w:after="120" w:line="360" w:lineRule="atLeast"/>
              <w:jc w:val="center"/>
              <w:rPr>
                <w:sz w:val="28"/>
              </w:rPr>
            </w:pPr>
            <w:r>
              <w:rPr>
                <w:sz w:val="28"/>
              </w:rPr>
              <w:t>35</w:t>
            </w:r>
          </w:p>
        </w:tc>
        <w:tc>
          <w:tcPr>
            <w:tcW w:w="1276" w:type="dxa"/>
          </w:tcPr>
          <w:p w:rsidR="00610864" w:rsidRPr="006361D0" w:rsidRDefault="00610864" w:rsidP="00610864">
            <w:pPr>
              <w:spacing w:before="120" w:after="120" w:line="360" w:lineRule="atLeast"/>
              <w:jc w:val="center"/>
              <w:rPr>
                <w:sz w:val="28"/>
              </w:rPr>
            </w:pPr>
            <w:r>
              <w:rPr>
                <w:sz w:val="28"/>
              </w:rPr>
              <w:t>25</w:t>
            </w:r>
          </w:p>
        </w:tc>
        <w:tc>
          <w:tcPr>
            <w:tcW w:w="1134" w:type="dxa"/>
          </w:tcPr>
          <w:p w:rsidR="00610864" w:rsidRPr="006361D0" w:rsidRDefault="00610864" w:rsidP="00610864">
            <w:pPr>
              <w:spacing w:before="120" w:after="120" w:line="360" w:lineRule="atLeast"/>
              <w:jc w:val="center"/>
              <w:rPr>
                <w:sz w:val="28"/>
              </w:rPr>
            </w:pPr>
            <w:r>
              <w:rPr>
                <w:sz w:val="28"/>
              </w:rPr>
              <w:t>23</w:t>
            </w:r>
          </w:p>
        </w:tc>
      </w:tr>
      <w:tr w:rsidR="00610864" w:rsidRPr="006361D0" w:rsidTr="00610864">
        <w:tc>
          <w:tcPr>
            <w:tcW w:w="3369" w:type="dxa"/>
          </w:tcPr>
          <w:p w:rsidR="00610864" w:rsidRPr="006361D0" w:rsidRDefault="00610864" w:rsidP="00610864">
            <w:pPr>
              <w:spacing w:before="120" w:after="120" w:line="360" w:lineRule="atLeast"/>
              <w:jc w:val="both"/>
              <w:rPr>
                <w:sz w:val="26"/>
                <w:szCs w:val="26"/>
              </w:rPr>
            </w:pPr>
            <w:r w:rsidRPr="006361D0">
              <w:rPr>
                <w:sz w:val="26"/>
                <w:szCs w:val="26"/>
              </w:rPr>
              <w:t>- Trên 50  năm</w:t>
            </w:r>
          </w:p>
        </w:tc>
        <w:tc>
          <w:tcPr>
            <w:tcW w:w="1275" w:type="dxa"/>
          </w:tcPr>
          <w:p w:rsidR="00610864" w:rsidRPr="006361D0" w:rsidRDefault="00610864" w:rsidP="00610864">
            <w:pPr>
              <w:spacing w:before="120" w:after="120" w:line="360" w:lineRule="atLeast"/>
              <w:jc w:val="center"/>
              <w:rPr>
                <w:sz w:val="28"/>
              </w:rPr>
            </w:pPr>
            <w:r>
              <w:rPr>
                <w:sz w:val="28"/>
              </w:rPr>
              <w:t>30</w:t>
            </w:r>
          </w:p>
        </w:tc>
        <w:tc>
          <w:tcPr>
            <w:tcW w:w="1134" w:type="dxa"/>
          </w:tcPr>
          <w:p w:rsidR="00610864" w:rsidRPr="006361D0" w:rsidRDefault="00610864" w:rsidP="00610864">
            <w:pPr>
              <w:spacing w:before="120" w:after="120" w:line="360" w:lineRule="atLeast"/>
              <w:jc w:val="center"/>
              <w:rPr>
                <w:sz w:val="28"/>
              </w:rPr>
            </w:pPr>
            <w:r>
              <w:rPr>
                <w:sz w:val="28"/>
              </w:rPr>
              <w:t>25</w:t>
            </w:r>
          </w:p>
        </w:tc>
        <w:tc>
          <w:tcPr>
            <w:tcW w:w="1134" w:type="dxa"/>
          </w:tcPr>
          <w:p w:rsidR="00610864" w:rsidRPr="006361D0" w:rsidRDefault="00610864" w:rsidP="00610864">
            <w:pPr>
              <w:spacing w:before="120" w:after="120" w:line="360" w:lineRule="atLeast"/>
              <w:jc w:val="center"/>
              <w:rPr>
                <w:sz w:val="28"/>
              </w:rPr>
            </w:pPr>
            <w:r>
              <w:rPr>
                <w:sz w:val="28"/>
              </w:rPr>
              <w:t>25</w:t>
            </w:r>
          </w:p>
        </w:tc>
        <w:tc>
          <w:tcPr>
            <w:tcW w:w="1276" w:type="dxa"/>
          </w:tcPr>
          <w:p w:rsidR="00610864" w:rsidRPr="006361D0" w:rsidRDefault="00610864" w:rsidP="00610864">
            <w:pPr>
              <w:spacing w:before="120" w:after="120" w:line="360" w:lineRule="atLeast"/>
              <w:jc w:val="center"/>
              <w:rPr>
                <w:sz w:val="28"/>
              </w:rPr>
            </w:pPr>
            <w:r>
              <w:rPr>
                <w:sz w:val="28"/>
              </w:rPr>
              <w:t>20</w:t>
            </w:r>
          </w:p>
        </w:tc>
        <w:tc>
          <w:tcPr>
            <w:tcW w:w="1134" w:type="dxa"/>
          </w:tcPr>
          <w:p w:rsidR="00610864" w:rsidRPr="006361D0" w:rsidRDefault="00610864" w:rsidP="00610864">
            <w:pPr>
              <w:spacing w:before="120" w:after="120" w:line="360" w:lineRule="atLeast"/>
              <w:jc w:val="center"/>
              <w:rPr>
                <w:sz w:val="28"/>
              </w:rPr>
            </w:pPr>
            <w:r>
              <w:rPr>
                <w:sz w:val="28"/>
              </w:rPr>
              <w:t>20</w:t>
            </w:r>
          </w:p>
        </w:tc>
      </w:tr>
    </w:tbl>
    <w:p w:rsidR="00610864" w:rsidRPr="00E56EAE" w:rsidRDefault="00610864" w:rsidP="00610864">
      <w:pPr>
        <w:spacing w:before="120" w:after="120" w:line="360" w:lineRule="atLeast"/>
        <w:ind w:firstLine="720"/>
        <w:jc w:val="both"/>
        <w:rPr>
          <w:b/>
          <w:i/>
        </w:rPr>
      </w:pPr>
      <w:r w:rsidRPr="00E56EAE">
        <w:rPr>
          <w:b/>
          <w:i/>
        </w:rPr>
        <w:t>Thuyết mi</w:t>
      </w:r>
      <w:r>
        <w:rPr>
          <w:b/>
          <w:i/>
        </w:rPr>
        <w:t>nh</w:t>
      </w:r>
      <w:r w:rsidRPr="00E56EAE">
        <w:rPr>
          <w:b/>
          <w:i/>
        </w:rPr>
        <w:t>:</w:t>
      </w:r>
    </w:p>
    <w:p w:rsidR="00610864" w:rsidRDefault="00610864" w:rsidP="00610864">
      <w:pPr>
        <w:spacing w:before="120" w:after="120" w:line="360" w:lineRule="atLeast"/>
        <w:ind w:firstLine="720"/>
        <w:jc w:val="both"/>
      </w:pPr>
      <w:r>
        <w:t>- Giá tính lệ phí trước bạ đối với nhà là giá trị thực tế chuyển nhượng trên thị trường tại thời điểm kê khai nộp lệ phí trước bạ. Trường hợp giá chuyển nhượng thực tế cao hơn giá quy định của Ủy ban nhân dân tỉnh thì tính theo giá chuyển nhượng; nếu thấp hơn thì tính theo giá quy định của Ủy ban nhân dân tỉnh.</w:t>
      </w:r>
    </w:p>
    <w:p w:rsidR="00610864" w:rsidRDefault="00610864" w:rsidP="00610864">
      <w:pPr>
        <w:spacing w:before="120" w:after="120" w:line="360" w:lineRule="atLeast"/>
        <w:ind w:firstLine="720"/>
        <w:jc w:val="both"/>
      </w:pPr>
      <w:r>
        <w:t>- Thời gian sử dụng của nhà được tính từ thời điểm (năm) xây dựng hoàn thành bàn giao đưa vào sử dụng đến năm kê khai, nộp lệ phí trước bạ.</w:t>
      </w:r>
    </w:p>
    <w:p w:rsidR="00610864" w:rsidRPr="006361D0" w:rsidRDefault="00610864" w:rsidP="00610864">
      <w:pPr>
        <w:spacing w:before="120" w:after="120" w:line="360" w:lineRule="atLeast"/>
        <w:ind w:firstLine="720"/>
        <w:jc w:val="both"/>
      </w:pPr>
      <w:r>
        <w:t>- Trường hợp không đủ căn cứ xác định được năm sử dụng thì giá tính lệ phí trước bạ áp dụng theo quy định tại tiết d.2) điểm d, khoản 3, Điều 1 Thông tư số 20/2019/TT-BTC của Bộ Tài chính sửa đổi, bổ sung khoản 3, Điều 3 Thông tư số số 301/2016</w:t>
      </w:r>
      <w:r w:rsidRPr="00493B28">
        <w:t>/TT-BTC ngày</w:t>
      </w:r>
      <w:r>
        <w:t xml:space="preserve"> 15/11/2016</w:t>
      </w:r>
      <w:r w:rsidRPr="00493B28">
        <w:t xml:space="preserve"> của Bộ Tài chính hướng dẫn về lệ phí trước bạ</w:t>
      </w:r>
      <w:r>
        <w:t>.</w:t>
      </w:r>
    </w:p>
    <w:p w:rsidR="00610864" w:rsidRDefault="00610864" w:rsidP="00610864"/>
    <w:p w:rsidR="00610864" w:rsidRDefault="00610864" w:rsidP="00610864"/>
    <w:p w:rsidR="00610864" w:rsidRDefault="00610864" w:rsidP="00610864"/>
    <w:p w:rsidR="00610864" w:rsidRDefault="00610864" w:rsidP="00610864"/>
    <w:p w:rsidR="00610864" w:rsidRDefault="00610864" w:rsidP="00610864"/>
    <w:p w:rsidR="00610864" w:rsidRDefault="00610864" w:rsidP="00610864"/>
    <w:p w:rsidR="00610864" w:rsidRDefault="00610864" w:rsidP="00610864"/>
    <w:p w:rsidR="00610864" w:rsidRDefault="00610864" w:rsidP="00610864"/>
    <w:p w:rsidR="00610864" w:rsidRDefault="00610864" w:rsidP="00610864"/>
    <w:p w:rsidR="00610864" w:rsidRDefault="00610864" w:rsidP="00610864"/>
    <w:p w:rsidR="00610864" w:rsidRDefault="00610864" w:rsidP="00610864"/>
    <w:p w:rsidR="00610864" w:rsidRDefault="00610864" w:rsidP="00610864"/>
    <w:p w:rsidR="00610864" w:rsidRDefault="00610864" w:rsidP="00610864"/>
    <w:p w:rsidR="00610864" w:rsidRDefault="00610864" w:rsidP="00610864"/>
    <w:p w:rsidR="00610864" w:rsidRDefault="00610864"/>
    <w:sectPr w:rsidR="00610864" w:rsidSect="00C97D29">
      <w:headerReference w:type="default" r:id="rId6"/>
      <w:footerReference w:type="even" r:id="rId7"/>
      <w:footerReference w:type="default" r:id="rId8"/>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18" w:rsidRDefault="007F7A18" w:rsidP="002E5E3F">
      <w:r>
        <w:separator/>
      </w:r>
    </w:p>
  </w:endnote>
  <w:endnote w:type="continuationSeparator" w:id="0">
    <w:p w:rsidR="007F7A18" w:rsidRDefault="007F7A18" w:rsidP="002E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64" w:rsidRDefault="00610864" w:rsidP="00610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864" w:rsidRDefault="00610864" w:rsidP="006108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64" w:rsidRDefault="00610864">
    <w:pPr>
      <w:pStyle w:val="Footer"/>
      <w:jc w:val="right"/>
    </w:pPr>
  </w:p>
  <w:p w:rsidR="00610864" w:rsidRDefault="00610864" w:rsidP="006108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18" w:rsidRDefault="007F7A18" w:rsidP="002E5E3F">
      <w:r>
        <w:separator/>
      </w:r>
    </w:p>
  </w:footnote>
  <w:footnote w:type="continuationSeparator" w:id="0">
    <w:p w:rsidR="007F7A18" w:rsidRDefault="007F7A18" w:rsidP="002E5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287403"/>
      <w:docPartObj>
        <w:docPartGallery w:val="Page Numbers (Top of Page)"/>
        <w:docPartUnique/>
      </w:docPartObj>
    </w:sdtPr>
    <w:sdtEndPr>
      <w:rPr>
        <w:noProof/>
      </w:rPr>
    </w:sdtEndPr>
    <w:sdtContent>
      <w:p w:rsidR="00610864" w:rsidRDefault="00610864">
        <w:pPr>
          <w:pStyle w:val="Header"/>
          <w:jc w:val="center"/>
        </w:pPr>
        <w:r>
          <w:fldChar w:fldCharType="begin"/>
        </w:r>
        <w:r>
          <w:instrText xml:space="preserve"> PAGE   \* MERGEFORMAT </w:instrText>
        </w:r>
        <w:r>
          <w:fldChar w:fldCharType="separate"/>
        </w:r>
        <w:r w:rsidR="0091401B">
          <w:rPr>
            <w:noProof/>
          </w:rPr>
          <w:t>11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43"/>
    <w:rsid w:val="00045FC1"/>
    <w:rsid w:val="00045FCB"/>
    <w:rsid w:val="000859CA"/>
    <w:rsid w:val="00091D7B"/>
    <w:rsid w:val="000A2DEA"/>
    <w:rsid w:val="00152BE9"/>
    <w:rsid w:val="001B6C32"/>
    <w:rsid w:val="001F4023"/>
    <w:rsid w:val="002C7246"/>
    <w:rsid w:val="002D65B5"/>
    <w:rsid w:val="002E5E3F"/>
    <w:rsid w:val="00340184"/>
    <w:rsid w:val="0045589B"/>
    <w:rsid w:val="00481272"/>
    <w:rsid w:val="00484E43"/>
    <w:rsid w:val="004D27B3"/>
    <w:rsid w:val="00523A7F"/>
    <w:rsid w:val="00544F22"/>
    <w:rsid w:val="005739AA"/>
    <w:rsid w:val="00577C9B"/>
    <w:rsid w:val="005A01E6"/>
    <w:rsid w:val="00610864"/>
    <w:rsid w:val="006719BD"/>
    <w:rsid w:val="00685055"/>
    <w:rsid w:val="006934AF"/>
    <w:rsid w:val="007F7A18"/>
    <w:rsid w:val="008077D9"/>
    <w:rsid w:val="00822A4E"/>
    <w:rsid w:val="0091401B"/>
    <w:rsid w:val="00A31014"/>
    <w:rsid w:val="00AB294B"/>
    <w:rsid w:val="00AC0702"/>
    <w:rsid w:val="00AD7D9C"/>
    <w:rsid w:val="00AE64B0"/>
    <w:rsid w:val="00B22E38"/>
    <w:rsid w:val="00BA2F61"/>
    <w:rsid w:val="00BD5AB0"/>
    <w:rsid w:val="00BF22DA"/>
    <w:rsid w:val="00C12E68"/>
    <w:rsid w:val="00C2173C"/>
    <w:rsid w:val="00C64C35"/>
    <w:rsid w:val="00C85B06"/>
    <w:rsid w:val="00C97D29"/>
    <w:rsid w:val="00CA04E4"/>
    <w:rsid w:val="00CE241C"/>
    <w:rsid w:val="00D15BD2"/>
    <w:rsid w:val="00D262B4"/>
    <w:rsid w:val="00D90BBC"/>
    <w:rsid w:val="00DB1C16"/>
    <w:rsid w:val="00DC6536"/>
    <w:rsid w:val="00DF4B6D"/>
    <w:rsid w:val="00E0045D"/>
    <w:rsid w:val="00E21D08"/>
    <w:rsid w:val="00E748BE"/>
    <w:rsid w:val="00EA22FC"/>
    <w:rsid w:val="00EE190C"/>
    <w:rsid w:val="00F00486"/>
    <w:rsid w:val="00F200ED"/>
    <w:rsid w:val="00F34125"/>
    <w:rsid w:val="00F56296"/>
    <w:rsid w:val="00F6410C"/>
    <w:rsid w:val="00FA3586"/>
    <w:rsid w:val="00FB4FB4"/>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2ED09-5C95-45C1-8857-72A3AB03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4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4E43"/>
    <w:pPr>
      <w:tabs>
        <w:tab w:val="center" w:pos="4320"/>
        <w:tab w:val="right" w:pos="8640"/>
      </w:tabs>
    </w:pPr>
  </w:style>
  <w:style w:type="character" w:customStyle="1" w:styleId="FooterChar">
    <w:name w:val="Footer Char"/>
    <w:basedOn w:val="DefaultParagraphFont"/>
    <w:link w:val="Footer"/>
    <w:uiPriority w:val="99"/>
    <w:rsid w:val="00484E43"/>
    <w:rPr>
      <w:rFonts w:eastAsia="Times New Roman" w:cs="Times New Roman"/>
      <w:szCs w:val="28"/>
    </w:rPr>
  </w:style>
  <w:style w:type="character" w:styleId="PageNumber">
    <w:name w:val="page number"/>
    <w:basedOn w:val="DefaultParagraphFont"/>
    <w:rsid w:val="00484E43"/>
  </w:style>
  <w:style w:type="table" w:styleId="TableGrid">
    <w:name w:val="Table Grid"/>
    <w:basedOn w:val="TableNormal"/>
    <w:rsid w:val="00484E4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5E3F"/>
    <w:pPr>
      <w:tabs>
        <w:tab w:val="center" w:pos="4680"/>
        <w:tab w:val="right" w:pos="9360"/>
      </w:tabs>
    </w:pPr>
  </w:style>
  <w:style w:type="character" w:customStyle="1" w:styleId="HeaderChar">
    <w:name w:val="Header Char"/>
    <w:basedOn w:val="DefaultParagraphFont"/>
    <w:link w:val="Header"/>
    <w:uiPriority w:val="99"/>
    <w:rsid w:val="002E5E3F"/>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cp:revision>
  <cp:lastPrinted>2020-08-17T08:03:00Z</cp:lastPrinted>
  <dcterms:created xsi:type="dcterms:W3CDTF">2020-12-01T04:13:00Z</dcterms:created>
  <dcterms:modified xsi:type="dcterms:W3CDTF">2020-12-01T04:13:00Z</dcterms:modified>
</cp:coreProperties>
</file>