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1" w:type="dxa"/>
        <w:jc w:val="center"/>
        <w:tblInd w:w="-348" w:type="dxa"/>
        <w:tblLook w:val="01E0"/>
      </w:tblPr>
      <w:tblGrid>
        <w:gridCol w:w="3654"/>
        <w:gridCol w:w="5947"/>
      </w:tblGrid>
      <w:tr w:rsidR="00AD7219" w:rsidTr="00FA3D20">
        <w:trPr>
          <w:trHeight w:val="1304"/>
          <w:jc w:val="center"/>
        </w:trPr>
        <w:tc>
          <w:tcPr>
            <w:tcW w:w="3654" w:type="dxa"/>
          </w:tcPr>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HỘI ĐỒNG NHÂN DÂN</w:t>
            </w:r>
          </w:p>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TỈNH BẮC GIANG</w:t>
            </w:r>
          </w:p>
          <w:p w:rsidR="00AD7219" w:rsidRDefault="00E32181" w:rsidP="00FA3D20">
            <w:pPr>
              <w:spacing w:after="0"/>
              <w:jc w:val="center"/>
              <w:rPr>
                <w:rFonts w:ascii="Times New Roman" w:hAnsi="Times New Roman" w:cs="Times New Roman"/>
                <w:spacing w:val="-4"/>
                <w:sz w:val="28"/>
                <w:szCs w:val="28"/>
              </w:rPr>
            </w:pPr>
            <w:r w:rsidRPr="00E32181">
              <w:rPr>
                <w:noProof/>
              </w:rPr>
              <w:pict>
                <v:line id="Straight Connector 8" o:spid="_x0000_s1026" style="position:absolute;left:0;text-align:left;z-index:251656192;visibility:visible;mso-wrap-distance-top:-6e-5mm;mso-wrap-distance-bottom:-6e-5mm" from="51.6pt,3.8pt" to="11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Hs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OjFOmg&#10;RTtviTi0HlVaKRBQWzQPOvXGFRBeqa0NldKz2pkXTb87pHTVEnXgke/rxQBIFjKSNylh4wzctu8/&#10;awYx5Oh1FO3c2C5AghzoHHtzufeGnz2icDh/muTzKUZ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"/>
              </w:pict>
            </w:r>
          </w:p>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spacing w:val="-4"/>
                <w:sz w:val="28"/>
                <w:szCs w:val="28"/>
              </w:rPr>
              <w:t>Số:        /2022/NQ-HĐND</w:t>
            </w:r>
          </w:p>
        </w:tc>
        <w:tc>
          <w:tcPr>
            <w:tcW w:w="5947" w:type="dxa"/>
          </w:tcPr>
          <w:p w:rsidR="00AD7219" w:rsidRDefault="00AD7219" w:rsidP="00FA3D20">
            <w:pPr>
              <w:spacing w:after="0"/>
              <w:jc w:val="center"/>
              <w:rPr>
                <w:rFonts w:ascii="Times New Roman" w:hAnsi="Times New Roman" w:cs="Times New Roman"/>
                <w:b/>
                <w:spacing w:val="-4"/>
                <w:sz w:val="24"/>
                <w:szCs w:val="24"/>
              </w:rPr>
            </w:pPr>
            <w:r>
              <w:rPr>
                <w:rFonts w:ascii="Times New Roman" w:hAnsi="Times New Roman" w:cs="Times New Roman"/>
                <w:b/>
                <w:spacing w:val="-4"/>
                <w:sz w:val="24"/>
                <w:szCs w:val="24"/>
              </w:rPr>
              <w:t>CỘNG HOÀ XÃ HỘI CHỦ NGHĨA VIỆT NAM</w:t>
            </w:r>
          </w:p>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Độc lập - Tự do - Hạnh phúc</w:t>
            </w:r>
          </w:p>
          <w:p w:rsidR="00AD7219" w:rsidRDefault="00E32181" w:rsidP="00FA3D20">
            <w:pPr>
              <w:spacing w:after="0"/>
              <w:jc w:val="right"/>
              <w:rPr>
                <w:rFonts w:ascii="Times New Roman" w:hAnsi="Times New Roman" w:cs="Times New Roman"/>
                <w:i/>
                <w:spacing w:val="-4"/>
                <w:sz w:val="28"/>
                <w:szCs w:val="28"/>
              </w:rPr>
            </w:pPr>
            <w:r w:rsidRPr="00E32181">
              <w:rPr>
                <w:noProof/>
              </w:rPr>
              <w:pict>
                <v:line id="Straight Connector 7" o:spid="_x0000_s1029" style="position:absolute;left:0;text-align:left;z-index:251657216;visibility:visible;mso-wrap-distance-top:-6e-5mm;mso-wrap-distance-bottom:-6e-5mm" from="54.75pt,3.8pt" to="222.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GZ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"/>
              </w:pict>
            </w:r>
          </w:p>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i/>
                <w:spacing w:val="-4"/>
                <w:sz w:val="28"/>
                <w:szCs w:val="28"/>
              </w:rPr>
              <w:t xml:space="preserve">   Bắc Giang, ngày      tháng      năm 2022</w:t>
            </w:r>
          </w:p>
        </w:tc>
      </w:tr>
    </w:tbl>
    <w:p w:rsidR="00AD7219" w:rsidRDefault="00E32181" w:rsidP="00AD7219">
      <w:pPr>
        <w:spacing w:after="0"/>
        <w:rPr>
          <w:rFonts w:ascii="Times New Roman" w:hAnsi="Times New Roman" w:cs="Times New Roman"/>
          <w:spacing w:val="-4"/>
          <w:sz w:val="28"/>
          <w:szCs w:val="28"/>
        </w:rPr>
      </w:pPr>
      <w:r w:rsidRPr="00E32181">
        <w:rPr>
          <w:noProof/>
        </w:rPr>
        <w:pict>
          <v:rect id="Rectangle 6" o:spid="_x0000_s1028" style="position:absolute;margin-left:27.6pt;margin-top:5.35pt;width:93.35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">
            <v:textbox>
              <w:txbxContent>
                <w:p w:rsidR="00AD7219" w:rsidRPr="00FD2C32" w:rsidRDefault="00AD7219" w:rsidP="00AD7219">
                  <w:pPr>
                    <w:jc w:val="center"/>
                    <w:rPr>
                      <w:rFonts w:ascii="Times New Roman" w:hAnsi="Times New Roman" w:cs="Times New Roman"/>
                      <w:b/>
                      <w:sz w:val="24"/>
                    </w:rPr>
                  </w:pPr>
                  <w:r w:rsidRPr="00FD2C32">
                    <w:rPr>
                      <w:rFonts w:ascii="Times New Roman" w:hAnsi="Times New Roman" w:cs="Times New Roman"/>
                      <w:b/>
                      <w:sz w:val="24"/>
                    </w:rPr>
                    <w:t xml:space="preserve">DỰ THẢO </w:t>
                  </w:r>
                  <w:r>
                    <w:rPr>
                      <w:rFonts w:ascii="Times New Roman" w:hAnsi="Times New Roman" w:cs="Times New Roman"/>
                      <w:b/>
                      <w:sz w:val="24"/>
                    </w:rPr>
                    <w:t>1</w:t>
                  </w:r>
                </w:p>
              </w:txbxContent>
            </v:textbox>
          </v:rect>
        </w:pict>
      </w:r>
    </w:p>
    <w:p w:rsidR="00AD7219" w:rsidRDefault="00AD7219" w:rsidP="00AD7219">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   NGHỊ QUYẾT</w:t>
      </w:r>
    </w:p>
    <w:p w:rsidR="00AB45C5" w:rsidRDefault="00AD7219" w:rsidP="00AB45C5">
      <w:pPr>
        <w:spacing w:after="0" w:line="340" w:lineRule="exact"/>
        <w:jc w:val="center"/>
        <w:rPr>
          <w:rFonts w:ascii="Times New Roman" w:hAnsi="Times New Roman" w:cs="Times New Roman"/>
          <w:b/>
          <w:spacing w:val="-8"/>
          <w:sz w:val="28"/>
          <w:szCs w:val="28"/>
        </w:rPr>
      </w:pPr>
      <w:r w:rsidRPr="00AB45C5">
        <w:rPr>
          <w:rFonts w:ascii="Times New Roman" w:hAnsi="Times New Roman" w:cs="Times New Roman"/>
          <w:b/>
          <w:spacing w:val="-8"/>
          <w:sz w:val="28"/>
          <w:szCs w:val="28"/>
        </w:rPr>
        <w:t xml:space="preserve">Sửa đổi, bổ sung điểm a, điểm b khoản 1; khoản 2  Điều 2 ban hành kèm theo </w:t>
      </w:r>
    </w:p>
    <w:p w:rsidR="00AB45C5" w:rsidRDefault="00AD7219" w:rsidP="00AB45C5">
      <w:pPr>
        <w:spacing w:after="0" w:line="340" w:lineRule="exact"/>
        <w:jc w:val="center"/>
        <w:rPr>
          <w:rFonts w:ascii="Times New Roman" w:hAnsi="Times New Roman" w:cs="Times New Roman"/>
          <w:b/>
          <w:spacing w:val="-8"/>
          <w:sz w:val="28"/>
          <w:szCs w:val="28"/>
        </w:rPr>
      </w:pPr>
      <w:r w:rsidRPr="00AB45C5">
        <w:rPr>
          <w:rFonts w:ascii="Times New Roman" w:hAnsi="Times New Roman" w:cs="Times New Roman"/>
          <w:b/>
          <w:spacing w:val="-8"/>
          <w:sz w:val="28"/>
          <w:szCs w:val="28"/>
        </w:rPr>
        <w:t xml:space="preserve">Nghị quyết số 18/2019/NQ-HĐND ngày 11/7/2019 của HĐND tỉnh quy </w:t>
      </w:r>
      <w:r w:rsidRPr="00AB45C5">
        <w:rPr>
          <w:rFonts w:ascii="Times New Roman" w:hAnsi="Times New Roman" w:cs="Times New Roman"/>
          <w:b/>
          <w:color w:val="000000" w:themeColor="text1"/>
          <w:spacing w:val="-8"/>
          <w:sz w:val="28"/>
          <w:szCs w:val="28"/>
        </w:rPr>
        <w:t>định mức chi</w:t>
      </w:r>
      <w:r w:rsidRPr="00AB45C5">
        <w:rPr>
          <w:rFonts w:ascii="Times New Roman" w:hAnsi="Times New Roman" w:cs="Times New Roman"/>
          <w:b/>
          <w:spacing w:val="-8"/>
          <w:sz w:val="28"/>
          <w:szCs w:val="28"/>
        </w:rPr>
        <w:t xml:space="preserve">thực hiện chế độ dinh dưỡng đối với huấn luyện viên, vận động viên thể thao thành tích cao; hỗ trợ chế độ dinh dưỡng đối với học sinh năng khiếu thể thao; </w:t>
      </w:r>
    </w:p>
    <w:p w:rsidR="00AD7219" w:rsidRPr="00AB45C5" w:rsidRDefault="00AD7219" w:rsidP="00AB45C5">
      <w:pPr>
        <w:spacing w:after="0" w:line="340" w:lineRule="exact"/>
        <w:jc w:val="center"/>
        <w:rPr>
          <w:rFonts w:ascii="Times New Roman" w:hAnsi="Times New Roman" w:cs="Times New Roman"/>
          <w:b/>
          <w:spacing w:val="-8"/>
          <w:sz w:val="28"/>
          <w:szCs w:val="28"/>
        </w:rPr>
      </w:pPr>
      <w:r w:rsidRPr="00AB45C5">
        <w:rPr>
          <w:rFonts w:ascii="Times New Roman" w:hAnsi="Times New Roman" w:cs="Times New Roman"/>
          <w:b/>
          <w:spacing w:val="-8"/>
          <w:sz w:val="28"/>
          <w:szCs w:val="28"/>
        </w:rPr>
        <w:t>chế độ chi tiêu tài chính đối với các giải thi đấu thể thao trên địa bàn tỉnh Bắc Giang</w:t>
      </w:r>
    </w:p>
    <w:p w:rsidR="00AD7219" w:rsidRDefault="00E32181" w:rsidP="00AD7219">
      <w:pPr>
        <w:spacing w:after="0" w:line="360" w:lineRule="exact"/>
        <w:jc w:val="both"/>
        <w:rPr>
          <w:rFonts w:ascii="Times New Roman" w:hAnsi="Times New Roman" w:cs="Times New Roman"/>
          <w:b/>
          <w:spacing w:val="-4"/>
          <w:sz w:val="28"/>
          <w:szCs w:val="28"/>
        </w:rPr>
      </w:pPr>
      <w:r w:rsidRPr="00E32181">
        <w:rPr>
          <w:noProof/>
        </w:rPr>
        <w:pict>
          <v:line id="Straight Connector 5" o:spid="_x0000_s1027" style="position:absolute;left:0;text-align:left;z-index:251659264;visibility:visible;mso-wrap-distance-top:-6e-5mm;mso-wrap-distance-bottom:-6e-5mm" from="167.4pt,2.1pt" to="28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9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QKAl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"/>
        </w:pict>
      </w:r>
    </w:p>
    <w:p w:rsidR="00AD7219" w:rsidRDefault="00AD7219" w:rsidP="00AD7219">
      <w:pPr>
        <w:spacing w:after="0" w:line="360" w:lineRule="exact"/>
        <w:jc w:val="center"/>
        <w:rPr>
          <w:rFonts w:ascii="Times New Roman" w:hAnsi="Times New Roman" w:cs="Times New Roman"/>
          <w:b/>
          <w:spacing w:val="-4"/>
          <w:sz w:val="28"/>
          <w:szCs w:val="28"/>
        </w:rPr>
      </w:pPr>
      <w:r>
        <w:rPr>
          <w:rFonts w:ascii="Times New Roman" w:hAnsi="Times New Roman" w:cs="Times New Roman"/>
          <w:b/>
          <w:spacing w:val="-4"/>
          <w:sz w:val="28"/>
          <w:szCs w:val="28"/>
        </w:rPr>
        <w:t>HỘI ĐỒNG NHÂN DÂN TỈNH BẮC GIANG</w:t>
      </w:r>
    </w:p>
    <w:p w:rsidR="00AD7219" w:rsidRDefault="00AD7219" w:rsidP="00AD7219">
      <w:pPr>
        <w:spacing w:after="0" w:line="360" w:lineRule="exact"/>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KHOÁ  … - KỲ HỌP THỨ … </w:t>
      </w:r>
    </w:p>
    <w:p w:rsidR="00AD7219" w:rsidRDefault="00AD7219" w:rsidP="00AD7219">
      <w:pPr>
        <w:spacing w:after="0" w:line="360" w:lineRule="exact"/>
        <w:jc w:val="center"/>
        <w:rPr>
          <w:rFonts w:ascii="Times New Roman" w:hAnsi="Times New Roman" w:cs="Times New Roman"/>
          <w:b/>
          <w:spacing w:val="-4"/>
          <w:sz w:val="28"/>
          <w:szCs w:val="28"/>
        </w:rPr>
      </w:pPr>
    </w:p>
    <w:p w:rsidR="00AD7219" w:rsidRPr="003E0729" w:rsidRDefault="00AD7219" w:rsidP="00AB45C5">
      <w:pPr>
        <w:spacing w:before="120" w:after="0" w:line="240" w:lineRule="auto"/>
        <w:jc w:val="both"/>
        <w:rPr>
          <w:rFonts w:ascii="Times New Roman" w:eastAsia="Calibri" w:hAnsi="Times New Roman" w:cs="Times New Roman"/>
          <w:sz w:val="28"/>
          <w:szCs w:val="28"/>
        </w:rPr>
      </w:pPr>
      <w:r>
        <w:rPr>
          <w:rFonts w:ascii="Times New Roman" w:hAnsi="Times New Roman" w:cs="Times New Roman"/>
          <w:i/>
          <w:iCs/>
          <w:sz w:val="28"/>
          <w:szCs w:val="28"/>
        </w:rPr>
        <w:tab/>
      </w:r>
      <w:r w:rsidRPr="003E0729">
        <w:rPr>
          <w:rFonts w:ascii="Times New Roman" w:eastAsia="Calibri" w:hAnsi="Times New Roman" w:cs="Times New Roman"/>
          <w:i/>
          <w:iCs/>
          <w:sz w:val="28"/>
          <w:szCs w:val="28"/>
          <w:lang w:val="vi-VN"/>
        </w:rPr>
        <w:t>Căn cứ Luật Tổ chính quyền địa phương ngày 19 tháng 6 năm 2015; Luật sửa đổi, bổ sung một số điều của Luật Tổ chức Chính phủ và Luật Tổ chức chính quyền địa phương năm 2019;</w:t>
      </w:r>
    </w:p>
    <w:p w:rsidR="00AD7219" w:rsidRPr="003C5E21" w:rsidRDefault="00AD7219" w:rsidP="00AB45C5">
      <w:pPr>
        <w:spacing w:before="120" w:after="0" w:line="240" w:lineRule="auto"/>
        <w:jc w:val="both"/>
        <w:rPr>
          <w:rFonts w:ascii="Times New Roman" w:eastAsia="Calibri" w:hAnsi="Times New Roman" w:cs="Times New Roman"/>
          <w:sz w:val="28"/>
          <w:szCs w:val="28"/>
        </w:rPr>
      </w:pPr>
      <w:r>
        <w:rPr>
          <w:rFonts w:ascii="Times New Roman" w:hAnsi="Times New Roman" w:cs="Times New Roman"/>
          <w:i/>
          <w:iCs/>
          <w:sz w:val="28"/>
          <w:szCs w:val="28"/>
        </w:rPr>
        <w:tab/>
      </w:r>
      <w:r w:rsidRPr="003E0729">
        <w:rPr>
          <w:rFonts w:ascii="Times New Roman" w:eastAsia="Calibri" w:hAnsi="Times New Roman" w:cs="Times New Roman"/>
          <w:i/>
          <w:iCs/>
          <w:sz w:val="28"/>
          <w:szCs w:val="28"/>
          <w:lang w:val="vi-VN"/>
        </w:rPr>
        <w:t>Căn cứ Luật Ngân sách nhà nước ngày 25 tháng 6 năm 2015;</w:t>
      </w:r>
    </w:p>
    <w:p w:rsidR="00AD7219" w:rsidRPr="00AB45C5" w:rsidRDefault="00AD7219" w:rsidP="00AB45C5">
      <w:pPr>
        <w:spacing w:before="120" w:after="0" w:line="240" w:lineRule="auto"/>
        <w:jc w:val="both"/>
        <w:rPr>
          <w:rFonts w:ascii="Times New Roman" w:eastAsia="Calibri" w:hAnsi="Times New Roman" w:cs="Times New Roman"/>
          <w:sz w:val="28"/>
          <w:szCs w:val="28"/>
        </w:rPr>
      </w:pPr>
      <w:r>
        <w:rPr>
          <w:rFonts w:ascii="Times New Roman" w:hAnsi="Times New Roman" w:cs="Times New Roman"/>
          <w:i/>
          <w:iCs/>
          <w:sz w:val="28"/>
          <w:szCs w:val="28"/>
        </w:rPr>
        <w:tab/>
      </w:r>
      <w:r w:rsidRPr="003E0729">
        <w:rPr>
          <w:rFonts w:ascii="Times New Roman" w:eastAsia="Calibri" w:hAnsi="Times New Roman" w:cs="Times New Roman"/>
          <w:i/>
          <w:iCs/>
          <w:sz w:val="28"/>
          <w:szCs w:val="28"/>
          <w:lang w:val="vi-VN"/>
        </w:rPr>
        <w:t>Căn cứ Luật Ban hành văn bản quy phạm pháp luật ngày 22 tháng 6 năm 2015; Luật sửa đổi, bổ sung một số điều Luật Ban hành văn bản quy phạm pháp luật năm 2020;</w:t>
      </w:r>
    </w:p>
    <w:p w:rsidR="00AD7219" w:rsidRPr="00E30B72" w:rsidRDefault="00AD7219" w:rsidP="00AB45C5">
      <w:pPr>
        <w:spacing w:before="120" w:after="0" w:line="240" w:lineRule="auto"/>
        <w:ind w:firstLine="560"/>
        <w:jc w:val="both"/>
        <w:rPr>
          <w:rFonts w:ascii="Times New Roman" w:hAnsi="Times New Roman" w:cs="Times New Roman"/>
          <w:i/>
          <w:spacing w:val="-4"/>
          <w:sz w:val="28"/>
          <w:szCs w:val="28"/>
        </w:rPr>
      </w:pPr>
      <w:r w:rsidRPr="00E30B72">
        <w:rPr>
          <w:rFonts w:ascii="Times New Roman" w:hAnsi="Times New Roman" w:cs="Times New Roman"/>
          <w:i/>
          <w:spacing w:val="-4"/>
          <w:sz w:val="28"/>
          <w:szCs w:val="28"/>
        </w:rPr>
        <w:t>Căn cứ Nghị định số 152/2018/NĐ-CP ngày 07 tháng 11 năm 2018 của Chính phủ về Quy định một số chế độ đối với huấn luyện viên, vận động viên thể thao trong thời gian tập trung tập huấn, thi đấu;</w:t>
      </w:r>
    </w:p>
    <w:p w:rsidR="00AD7219" w:rsidRPr="00E30B72" w:rsidRDefault="00AD7219" w:rsidP="00AB45C5">
      <w:pPr>
        <w:spacing w:before="120" w:after="0" w:line="240" w:lineRule="auto"/>
        <w:ind w:firstLine="560"/>
        <w:jc w:val="both"/>
        <w:rPr>
          <w:rFonts w:ascii="Times New Roman" w:hAnsi="Times New Roman" w:cs="Times New Roman"/>
          <w:i/>
          <w:spacing w:val="-4"/>
          <w:sz w:val="28"/>
          <w:szCs w:val="28"/>
        </w:rPr>
      </w:pPr>
      <w:r w:rsidRPr="00E30B72">
        <w:rPr>
          <w:rFonts w:ascii="Times New Roman" w:hAnsi="Times New Roman" w:cs="Times New Roman"/>
          <w:i/>
          <w:spacing w:val="-4"/>
          <w:sz w:val="28"/>
          <w:szCs w:val="28"/>
        </w:rPr>
        <w:t xml:space="preserve">Căn cứ Thông tư số 86/2020/TT-BTC ngày 26 tháng 10 năm 2020 của Bộ Tài chính Quy định nội dung và mức chi để thực hiện chế độ dinh dưỡng đối với huấn luyện viên, vận động viên thể thao thành tích cao; </w:t>
      </w:r>
    </w:p>
    <w:p w:rsidR="00AD7219" w:rsidRPr="00E30B72" w:rsidRDefault="00AD7219" w:rsidP="00AB45C5">
      <w:pPr>
        <w:spacing w:before="120" w:after="0" w:line="240" w:lineRule="auto"/>
        <w:ind w:firstLine="560"/>
        <w:jc w:val="both"/>
        <w:rPr>
          <w:rFonts w:ascii="Times New Roman" w:hAnsi="Times New Roman" w:cs="Times New Roman"/>
          <w:i/>
          <w:spacing w:val="-4"/>
          <w:sz w:val="28"/>
          <w:szCs w:val="28"/>
        </w:rPr>
      </w:pPr>
      <w:r w:rsidRPr="00E30B72">
        <w:rPr>
          <w:rFonts w:ascii="Times New Roman" w:hAnsi="Times New Roman" w:cs="Times New Roman"/>
          <w:i/>
          <w:spacing w:val="-4"/>
          <w:sz w:val="28"/>
          <w:szCs w:val="28"/>
        </w:rPr>
        <w:t>Căn cứ Thông tư số 18/2019/TT-BLĐTBXH ngày 08 tháng 11 năm 2019 của Bộ Lao động- Thương binh và Xã hội về hướng dẫn thực hiện tiền lương, tiền hỗ trợ tập huấn, thi đấu, bảo hiểm xã hội, bảo hiểm thất nghiệp, bảo hiểm tai nạn lao động, bệnh nghề nghiệp, chế độ khi ốm đau, thai sản, bị tai nạn lao động  đối với huấn luyện viên, vận động viên thể thao trong thời gian tập trung tập huấn, thi đấu;</w:t>
      </w:r>
    </w:p>
    <w:p w:rsidR="00AD7219" w:rsidRDefault="00AD7219" w:rsidP="00AB45C5">
      <w:pPr>
        <w:spacing w:before="120" w:after="0" w:line="240" w:lineRule="auto"/>
        <w:ind w:firstLine="560"/>
        <w:jc w:val="both"/>
        <w:rPr>
          <w:rFonts w:ascii="Times New Roman" w:hAnsi="Times New Roman" w:cs="Times New Roman"/>
          <w:i/>
          <w:spacing w:val="-4"/>
          <w:sz w:val="28"/>
          <w:szCs w:val="28"/>
        </w:rPr>
      </w:pPr>
      <w:r w:rsidRPr="00E30B72">
        <w:rPr>
          <w:rFonts w:ascii="Times New Roman" w:hAnsi="Times New Roman" w:cs="Times New Roman"/>
          <w:i/>
          <w:spacing w:val="-4"/>
          <w:sz w:val="28"/>
          <w:szCs w:val="28"/>
        </w:rPr>
        <w:t>Xét Tờ trình số      /TTr-UBND ngày    tháng    năm 2022 của UBND tỉnh Bắc Giang; Báo cáo thẩm tra của Ban Văn hóa – Xã hội; ý kiến thảo luận của các đại biểu HĐND tỉnh tại kỳ họp.</w:t>
      </w:r>
    </w:p>
    <w:p w:rsidR="00AB45C5" w:rsidRPr="00E30B72" w:rsidRDefault="00AB45C5" w:rsidP="00AB45C5">
      <w:pPr>
        <w:spacing w:after="0" w:line="340" w:lineRule="exact"/>
        <w:jc w:val="both"/>
        <w:rPr>
          <w:rFonts w:ascii="Times New Roman" w:hAnsi="Times New Roman" w:cs="Times New Roman"/>
          <w:i/>
          <w:spacing w:val="-4"/>
          <w:sz w:val="28"/>
          <w:szCs w:val="28"/>
        </w:rPr>
      </w:pPr>
    </w:p>
    <w:p w:rsidR="00AD7219" w:rsidRPr="00E30B72" w:rsidRDefault="00AD7219" w:rsidP="00AD7219">
      <w:pPr>
        <w:spacing w:after="0" w:line="340" w:lineRule="exact"/>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lastRenderedPageBreak/>
        <w:t>QUYẾT NGHỊ:</w:t>
      </w:r>
    </w:p>
    <w:p w:rsidR="00AD7219" w:rsidRPr="00E30B72" w:rsidRDefault="00AD7219" w:rsidP="00367B3B">
      <w:pPr>
        <w:spacing w:before="120" w:after="0" w:line="240" w:lineRule="auto"/>
        <w:jc w:val="both"/>
        <w:rPr>
          <w:rFonts w:ascii="Times New Roman" w:hAnsi="Times New Roman" w:cs="Times New Roman"/>
          <w:b/>
          <w:spacing w:val="-4"/>
          <w:sz w:val="28"/>
          <w:szCs w:val="28"/>
        </w:rPr>
      </w:pPr>
      <w:r w:rsidRPr="00E30B72">
        <w:rPr>
          <w:rFonts w:ascii="Times New Roman" w:hAnsi="Times New Roman" w:cs="Times New Roman"/>
          <w:b/>
          <w:spacing w:val="-4"/>
          <w:sz w:val="28"/>
          <w:szCs w:val="28"/>
        </w:rPr>
        <w:tab/>
        <w:t xml:space="preserve">Điều 1. Sửa đổi, bổ sung </w:t>
      </w:r>
      <w:r>
        <w:rPr>
          <w:rFonts w:ascii="Times New Roman" w:hAnsi="Times New Roman" w:cs="Times New Roman"/>
          <w:b/>
          <w:spacing w:val="-4"/>
          <w:sz w:val="28"/>
          <w:szCs w:val="28"/>
        </w:rPr>
        <w:t xml:space="preserve">điểm a, điểm b </w:t>
      </w:r>
      <w:r w:rsidRPr="00E30B72">
        <w:rPr>
          <w:rFonts w:ascii="Times New Roman" w:hAnsi="Times New Roman" w:cs="Times New Roman"/>
          <w:b/>
          <w:spacing w:val="-4"/>
          <w:sz w:val="28"/>
          <w:szCs w:val="28"/>
        </w:rPr>
        <w:t>khoả</w:t>
      </w:r>
      <w:r>
        <w:rPr>
          <w:rFonts w:ascii="Times New Roman" w:hAnsi="Times New Roman" w:cs="Times New Roman"/>
          <w:b/>
          <w:spacing w:val="-4"/>
          <w:sz w:val="28"/>
          <w:szCs w:val="28"/>
        </w:rPr>
        <w:t>n 1;</w:t>
      </w:r>
      <w:r w:rsidRPr="00E30B72">
        <w:rPr>
          <w:rFonts w:ascii="Times New Roman" w:hAnsi="Times New Roman" w:cs="Times New Roman"/>
          <w:b/>
          <w:spacing w:val="-4"/>
          <w:sz w:val="28"/>
          <w:szCs w:val="28"/>
        </w:rPr>
        <w:t xml:space="preserve"> khoản 2 Điều 2 ban hành kèm theo Nghị quyết số 18/2019/NQ-HĐND ngày 11/7/2019 của HĐND tỉnh quy </w:t>
      </w:r>
      <w:r w:rsidRPr="00E30B72">
        <w:rPr>
          <w:rFonts w:ascii="Times New Roman" w:hAnsi="Times New Roman" w:cs="Times New Roman"/>
          <w:b/>
          <w:color w:val="000000" w:themeColor="text1"/>
          <w:spacing w:val="-4"/>
          <w:sz w:val="28"/>
          <w:szCs w:val="28"/>
        </w:rPr>
        <w:t>định mức chi</w:t>
      </w:r>
      <w:r w:rsidRPr="00E30B72">
        <w:rPr>
          <w:rFonts w:ascii="Times New Roman" w:hAnsi="Times New Roman" w:cs="Times New Roman"/>
          <w:b/>
          <w:spacing w:val="-4"/>
          <w:sz w:val="28"/>
          <w:szCs w:val="28"/>
        </w:rPr>
        <w:t>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Bắc Giang</w:t>
      </w:r>
    </w:p>
    <w:p w:rsidR="00AD7219" w:rsidRPr="00E30B72" w:rsidRDefault="00AD7219" w:rsidP="00367B3B">
      <w:pPr>
        <w:spacing w:before="120" w:after="0" w:line="240" w:lineRule="auto"/>
        <w:ind w:firstLine="560"/>
        <w:jc w:val="both"/>
        <w:rPr>
          <w:rFonts w:ascii="Times New Roman" w:hAnsi="Times New Roman" w:cs="Times New Roman"/>
          <w:sz w:val="28"/>
          <w:szCs w:val="28"/>
        </w:rPr>
      </w:pPr>
      <w:r w:rsidRPr="00E30B72">
        <w:rPr>
          <w:rFonts w:ascii="Times New Roman" w:hAnsi="Times New Roman" w:cs="Times New Roman"/>
          <w:sz w:val="28"/>
          <w:szCs w:val="28"/>
        </w:rPr>
        <w:t xml:space="preserve">1. Sửa đổi </w:t>
      </w:r>
      <w:r>
        <w:rPr>
          <w:rFonts w:ascii="Times New Roman" w:hAnsi="Times New Roman" w:cs="Times New Roman"/>
          <w:sz w:val="28"/>
          <w:szCs w:val="28"/>
        </w:rPr>
        <w:t xml:space="preserve">điểm a, điểm b </w:t>
      </w:r>
      <w:r w:rsidRPr="00E30B72">
        <w:rPr>
          <w:rFonts w:ascii="Times New Roman" w:hAnsi="Times New Roman" w:cs="Times New Roman"/>
          <w:sz w:val="28"/>
          <w:szCs w:val="28"/>
        </w:rPr>
        <w:t>khoản 1 Điều 2 như sau:</w:t>
      </w:r>
    </w:p>
    <w:p w:rsidR="00AD7219" w:rsidRPr="00E30B72" w:rsidRDefault="00962503" w:rsidP="00367B3B">
      <w:pPr>
        <w:spacing w:before="120" w:after="0" w:line="240" w:lineRule="auto"/>
        <w:ind w:firstLine="56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AD7219" w:rsidRPr="00E30B72">
        <w:rPr>
          <w:rFonts w:ascii="Times New Roman" w:hAnsi="Times New Roman" w:cs="Times New Roman"/>
          <w:spacing w:val="-4"/>
          <w:sz w:val="28"/>
          <w:szCs w:val="28"/>
        </w:rPr>
        <w:t>a) Trong thời gian tập trung tập luyện, huấn luyện trong nước</w:t>
      </w:r>
    </w:p>
    <w:p w:rsidR="00AD7219" w:rsidRPr="00E30B72" w:rsidRDefault="00AD7219" w:rsidP="00367B3B">
      <w:pPr>
        <w:spacing w:before="120" w:after="0" w:line="240" w:lineRule="auto"/>
        <w:ind w:firstLine="720"/>
        <w:jc w:val="right"/>
        <w:rPr>
          <w:rFonts w:ascii="Times New Roman" w:hAnsi="Times New Roman" w:cs="Times New Roman"/>
          <w:i/>
          <w:spacing w:val="-4"/>
          <w:sz w:val="28"/>
          <w:szCs w:val="28"/>
        </w:rPr>
      </w:pPr>
      <w:r w:rsidRPr="00E30B72">
        <w:rPr>
          <w:rFonts w:ascii="Times New Roman" w:hAnsi="Times New Roman" w:cs="Times New Roman"/>
          <w:i/>
          <w:spacing w:val="-4"/>
          <w:sz w:val="28"/>
          <w:szCs w:val="28"/>
        </w:rPr>
        <w:t>Đơn vị tính: đồng/người/ngày.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TT</w:t>
            </w:r>
          </w:p>
        </w:tc>
        <w:tc>
          <w:tcPr>
            <w:tcW w:w="5415"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Huấn luyện viên, vận động viên</w:t>
            </w:r>
          </w:p>
        </w:tc>
        <w:tc>
          <w:tcPr>
            <w:tcW w:w="309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Mức chi</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1</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tỉnh</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240.000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2</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trẻ của tỉnh</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200.000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3</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 xml:space="preserve">Đội tuyển năng khiếu </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150.000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4</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huyện, thành phố</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130.000</w:t>
            </w:r>
          </w:p>
        </w:tc>
      </w:tr>
    </w:tbl>
    <w:p w:rsidR="00AD7219" w:rsidRPr="00E30B72" w:rsidRDefault="00AD7219" w:rsidP="00367B3B">
      <w:pPr>
        <w:spacing w:before="120" w:after="0" w:line="240" w:lineRule="auto"/>
        <w:ind w:firstLine="560"/>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b) Trong thời gian tập trung thi đấu</w:t>
      </w:r>
    </w:p>
    <w:p w:rsidR="00AD7219" w:rsidRPr="00E30B72" w:rsidRDefault="00AD7219" w:rsidP="00367B3B">
      <w:pPr>
        <w:spacing w:before="120" w:after="0" w:line="240" w:lineRule="auto"/>
        <w:ind w:firstLine="720"/>
        <w:jc w:val="right"/>
        <w:rPr>
          <w:rFonts w:ascii="Times New Roman" w:hAnsi="Times New Roman" w:cs="Times New Roman"/>
          <w:spacing w:val="-4"/>
          <w:sz w:val="28"/>
          <w:szCs w:val="28"/>
        </w:rPr>
      </w:pPr>
      <w:r w:rsidRPr="00E30B72">
        <w:rPr>
          <w:rFonts w:ascii="Times New Roman" w:hAnsi="Times New Roman" w:cs="Times New Roman"/>
          <w:i/>
          <w:spacing w:val="-4"/>
          <w:sz w:val="28"/>
          <w:szCs w:val="28"/>
        </w:rPr>
        <w:t>Đơn vị tính: đồng/người/ngày</w:t>
      </w:r>
      <w:r w:rsidRPr="00E30B72">
        <w:rPr>
          <w:rFonts w:ascii="Times New Roman" w:hAnsi="Times New Roman" w:cs="Times New Roman"/>
          <w:spacing w:val="-4"/>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TT</w:t>
            </w:r>
          </w:p>
        </w:tc>
        <w:tc>
          <w:tcPr>
            <w:tcW w:w="5415"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Huấn luyện viên, vận động viên</w:t>
            </w:r>
          </w:p>
        </w:tc>
        <w:tc>
          <w:tcPr>
            <w:tcW w:w="309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Mức chi</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1</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tỉnh</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320.000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2</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trẻ của tỉnh</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240.000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3</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 xml:space="preserve">Đội tuyển năng khiếu </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240.000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4</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huyện, thành phố</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240.000</w:t>
            </w:r>
          </w:p>
        </w:tc>
      </w:tr>
    </w:tbl>
    <w:p w:rsidR="00AD7219" w:rsidRPr="00367B3B" w:rsidRDefault="00AD7219" w:rsidP="00367B3B">
      <w:pPr>
        <w:spacing w:before="120" w:after="0" w:line="240" w:lineRule="auto"/>
        <w:ind w:firstLine="560"/>
        <w:jc w:val="both"/>
        <w:rPr>
          <w:rFonts w:ascii="Times New Roman" w:hAnsi="Times New Roman" w:cs="Times New Roman"/>
          <w:b/>
          <w:spacing w:val="-4"/>
          <w:sz w:val="2"/>
          <w:szCs w:val="28"/>
        </w:rPr>
      </w:pPr>
    </w:p>
    <w:p w:rsidR="00AD7219" w:rsidRPr="00E30B72" w:rsidRDefault="00AD7219" w:rsidP="00367B3B">
      <w:pPr>
        <w:spacing w:before="120" w:after="0" w:line="240" w:lineRule="auto"/>
        <w:ind w:firstLine="560"/>
        <w:jc w:val="both"/>
        <w:rPr>
          <w:rFonts w:ascii="Times New Roman" w:hAnsi="Times New Roman" w:cs="Times New Roman"/>
          <w:sz w:val="28"/>
          <w:szCs w:val="28"/>
        </w:rPr>
      </w:pPr>
      <w:r w:rsidRPr="00E30B72">
        <w:rPr>
          <w:rFonts w:ascii="Times New Roman" w:hAnsi="Times New Roman" w:cs="Times New Roman"/>
          <w:sz w:val="28"/>
          <w:szCs w:val="28"/>
        </w:rPr>
        <w:t>2. Sửa đổi, bổ sung khoản 2 Điều 2 như sau:</w:t>
      </w:r>
    </w:p>
    <w:p w:rsidR="00241BD3" w:rsidRDefault="00962503" w:rsidP="00367B3B">
      <w:pPr>
        <w:spacing w:before="120" w:after="0" w:line="240" w:lineRule="auto"/>
        <w:ind w:firstLine="561"/>
        <w:jc w:val="both"/>
        <w:rPr>
          <w:rFonts w:ascii="Times New Roman" w:hAnsi="Times New Roman" w:cs="Times New Roman"/>
          <w:spacing w:val="-4"/>
          <w:sz w:val="28"/>
          <w:szCs w:val="28"/>
        </w:rPr>
      </w:pPr>
      <w:r>
        <w:rPr>
          <w:rFonts w:ascii="Times New Roman" w:hAnsi="Times New Roman" w:cs="Times New Roman"/>
          <w:spacing w:val="-4"/>
          <w:sz w:val="28"/>
          <w:szCs w:val="28"/>
        </w:rPr>
        <w:t>“a)</w:t>
      </w:r>
      <w:r w:rsidR="00AD7219" w:rsidRPr="00E30B72">
        <w:rPr>
          <w:rFonts w:ascii="Times New Roman" w:hAnsi="Times New Roman" w:cs="Times New Roman"/>
          <w:spacing w:val="-4"/>
          <w:sz w:val="28"/>
          <w:szCs w:val="28"/>
        </w:rPr>
        <w:t xml:space="preserve"> Học sinh năng khiếu thể thao do Trung tâm Huấn luyện và Thi đấu Thể dục thể thao huấn luyện theo chỉ tiêu tuyển sinh của tỉnh, trong thời gian tập trung tập luyện được hỗ trợ thực hiện chế độ dinh dưỡng là 90.000 đồng/ngườ</w:t>
      </w:r>
      <w:r w:rsidR="00AD7219">
        <w:rPr>
          <w:rFonts w:ascii="Times New Roman" w:hAnsi="Times New Roman" w:cs="Times New Roman"/>
          <w:spacing w:val="-4"/>
          <w:sz w:val="28"/>
          <w:szCs w:val="28"/>
        </w:rPr>
        <w:t xml:space="preserve">i/ngày,  </w:t>
      </w:r>
      <w:r w:rsidR="00AD7219" w:rsidRPr="00D558FF">
        <w:rPr>
          <w:rFonts w:ascii="Times New Roman" w:hAnsi="Times New Roman" w:cs="Times New Roman"/>
          <w:spacing w:val="-4"/>
          <w:sz w:val="28"/>
          <w:szCs w:val="28"/>
        </w:rPr>
        <w:t>hỗ trợ đối với các công tác viên (huấn luyện viên các lớp năng khiếu ở cơ sở) với mức hỗ trợ 130.000đ/ngày</w:t>
      </w:r>
      <w:r w:rsidR="00367B3B">
        <w:rPr>
          <w:rFonts w:ascii="Times New Roman" w:hAnsi="Times New Roman" w:cs="Times New Roman"/>
          <w:spacing w:val="-4"/>
          <w:sz w:val="28"/>
          <w:szCs w:val="28"/>
        </w:rPr>
        <w:t>”</w:t>
      </w:r>
      <w:r w:rsidR="00AD7219" w:rsidRPr="00D558FF">
        <w:rPr>
          <w:rFonts w:ascii="Times New Roman" w:hAnsi="Times New Roman" w:cs="Times New Roman"/>
          <w:spacing w:val="-4"/>
          <w:sz w:val="28"/>
          <w:szCs w:val="28"/>
        </w:rPr>
        <w:t>.</w:t>
      </w:r>
    </w:p>
    <w:p w:rsidR="00AD7219" w:rsidRPr="00D558FF" w:rsidRDefault="00241BD3" w:rsidP="00367B3B">
      <w:pPr>
        <w:spacing w:before="120" w:after="0" w:line="240" w:lineRule="auto"/>
        <w:ind w:firstLine="561"/>
        <w:jc w:val="both"/>
        <w:rPr>
          <w:rFonts w:ascii="Times New Roman" w:hAnsi="Times New Roman" w:cs="Times New Roman"/>
          <w:spacing w:val="-4"/>
          <w:sz w:val="28"/>
          <w:szCs w:val="28"/>
        </w:rPr>
      </w:pPr>
      <w:r>
        <w:rPr>
          <w:rFonts w:ascii="Times New Roman" w:hAnsi="Times New Roman" w:cs="Times New Roman"/>
          <w:spacing w:val="-4"/>
          <w:sz w:val="28"/>
          <w:szCs w:val="28"/>
        </w:rPr>
        <w:t>3. Bổ sung điểm b,c</w:t>
      </w:r>
      <w:r w:rsidR="00367B3B">
        <w:rPr>
          <w:rFonts w:ascii="Times New Roman" w:hAnsi="Times New Roman" w:cs="Times New Roman"/>
          <w:spacing w:val="-4"/>
          <w:sz w:val="28"/>
          <w:szCs w:val="28"/>
        </w:rPr>
        <w:t xml:space="preserve"> khoản 2</w:t>
      </w:r>
      <w:r>
        <w:rPr>
          <w:rFonts w:ascii="Times New Roman" w:hAnsi="Times New Roman" w:cs="Times New Roman"/>
          <w:spacing w:val="-4"/>
          <w:sz w:val="28"/>
          <w:szCs w:val="28"/>
        </w:rPr>
        <w:t xml:space="preserve"> Điều 2 như sau:</w:t>
      </w:r>
      <w:r w:rsidR="00AD7219" w:rsidRPr="00D558FF">
        <w:rPr>
          <w:rFonts w:ascii="Times New Roman" w:hAnsi="Times New Roman" w:cs="Times New Roman"/>
          <w:spacing w:val="-4"/>
          <w:sz w:val="28"/>
          <w:szCs w:val="28"/>
        </w:rPr>
        <w:t xml:space="preserve"> </w:t>
      </w:r>
    </w:p>
    <w:p w:rsidR="00AD7219" w:rsidRDefault="00241BD3" w:rsidP="00367B3B">
      <w:pPr>
        <w:spacing w:before="120" w:after="0" w:line="240" w:lineRule="auto"/>
        <w:ind w:firstLine="561"/>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962503">
        <w:rPr>
          <w:rFonts w:ascii="Times New Roman" w:hAnsi="Times New Roman" w:cs="Times New Roman"/>
          <w:spacing w:val="-4"/>
          <w:sz w:val="28"/>
          <w:szCs w:val="28"/>
        </w:rPr>
        <w:t>b)</w:t>
      </w:r>
      <w:r w:rsidR="007D6AC5">
        <w:rPr>
          <w:rFonts w:ascii="Times New Roman" w:hAnsi="Times New Roman" w:cs="Times New Roman"/>
          <w:spacing w:val="-4"/>
          <w:sz w:val="28"/>
          <w:szCs w:val="28"/>
        </w:rPr>
        <w:t xml:space="preserve"> Hỗ trợ Trung tâm Huấn luyện và Thi đấu Thể dục thể thao tỉnh số tiền 650.000.000đ</w:t>
      </w:r>
      <w:r w:rsidR="00AB45C5">
        <w:rPr>
          <w:rFonts w:ascii="Times New Roman" w:hAnsi="Times New Roman" w:cs="Times New Roman"/>
          <w:spacing w:val="-4"/>
          <w:sz w:val="28"/>
          <w:szCs w:val="28"/>
        </w:rPr>
        <w:t>/năm</w:t>
      </w:r>
      <w:r w:rsidR="007D6AC5">
        <w:rPr>
          <w:rFonts w:ascii="Times New Roman" w:hAnsi="Times New Roman" w:cs="Times New Roman"/>
          <w:spacing w:val="-4"/>
          <w:sz w:val="28"/>
          <w:szCs w:val="28"/>
        </w:rPr>
        <w:t xml:space="preserve"> (sáu trăm năm mươi triệu đồng) để Trung tâm chi trả tiền thuê</w:t>
      </w:r>
      <w:r w:rsidR="00AD7219" w:rsidRPr="00E30B72">
        <w:rPr>
          <w:rFonts w:ascii="Times New Roman" w:hAnsi="Times New Roman" w:cs="Times New Roman"/>
          <w:spacing w:val="-4"/>
          <w:sz w:val="28"/>
          <w:szCs w:val="28"/>
        </w:rPr>
        <w:t xml:space="preserve"> Huấn luyệ</w:t>
      </w:r>
      <w:r w:rsidR="007D6AC5">
        <w:rPr>
          <w:rFonts w:ascii="Times New Roman" w:hAnsi="Times New Roman" w:cs="Times New Roman"/>
          <w:spacing w:val="-4"/>
          <w:sz w:val="28"/>
          <w:szCs w:val="28"/>
        </w:rPr>
        <w:t>n viên có chuyên môn, nghiệp vụ</w:t>
      </w:r>
      <w:r w:rsidR="00AB45C5">
        <w:rPr>
          <w:rFonts w:ascii="Times New Roman" w:hAnsi="Times New Roman" w:cs="Times New Roman"/>
          <w:spacing w:val="-4"/>
          <w:sz w:val="28"/>
          <w:szCs w:val="28"/>
        </w:rPr>
        <w:t xml:space="preserve"> nhưng</w:t>
      </w:r>
      <w:r w:rsidR="007D6AC5">
        <w:rPr>
          <w:rFonts w:ascii="Times New Roman" w:hAnsi="Times New Roman" w:cs="Times New Roman"/>
          <w:spacing w:val="-4"/>
          <w:sz w:val="28"/>
          <w:szCs w:val="28"/>
        </w:rPr>
        <w:t xml:space="preserve"> </w:t>
      </w:r>
      <w:r w:rsidR="00AD7219" w:rsidRPr="00E30B72">
        <w:rPr>
          <w:rFonts w:ascii="Times New Roman" w:hAnsi="Times New Roman" w:cs="Times New Roman"/>
          <w:spacing w:val="-4"/>
          <w:sz w:val="28"/>
          <w:szCs w:val="28"/>
        </w:rPr>
        <w:t>không hưởng lương từ ngân sách nhà nướ</w:t>
      </w:r>
      <w:r w:rsidR="007D6AC5">
        <w:rPr>
          <w:rFonts w:ascii="Times New Roman" w:hAnsi="Times New Roman" w:cs="Times New Roman"/>
          <w:spacing w:val="-4"/>
          <w:sz w:val="28"/>
          <w:szCs w:val="28"/>
        </w:rPr>
        <w:t>c</w:t>
      </w:r>
      <w:r w:rsidR="007D6AC5" w:rsidRPr="007D6AC5">
        <w:rPr>
          <w:rFonts w:ascii="Times New Roman" w:hAnsi="Times New Roman" w:cs="Times New Roman"/>
          <w:spacing w:val="-4"/>
          <w:sz w:val="28"/>
          <w:szCs w:val="28"/>
        </w:rPr>
        <w:t xml:space="preserve"> </w:t>
      </w:r>
      <w:r w:rsidR="007D6AC5">
        <w:rPr>
          <w:rFonts w:ascii="Times New Roman" w:hAnsi="Times New Roman" w:cs="Times New Roman"/>
          <w:spacing w:val="-4"/>
          <w:sz w:val="28"/>
          <w:szCs w:val="28"/>
        </w:rPr>
        <w:t>tại các đội tuyển</w:t>
      </w:r>
      <w:r w:rsidR="00367B3B">
        <w:rPr>
          <w:rFonts w:ascii="Times New Roman" w:hAnsi="Times New Roman" w:cs="Times New Roman"/>
          <w:spacing w:val="-4"/>
          <w:sz w:val="28"/>
          <w:szCs w:val="28"/>
        </w:rPr>
        <w:t xml:space="preserve"> thể thao của</w:t>
      </w:r>
      <w:r w:rsidR="007D6AC5">
        <w:rPr>
          <w:rFonts w:ascii="Times New Roman" w:hAnsi="Times New Roman" w:cs="Times New Roman"/>
          <w:spacing w:val="-4"/>
          <w:sz w:val="28"/>
          <w:szCs w:val="28"/>
        </w:rPr>
        <w:t xml:space="preserve"> tỉnh</w:t>
      </w:r>
      <w:r w:rsidR="00AD7219" w:rsidRPr="00E30B72">
        <w:rPr>
          <w:rFonts w:ascii="Times New Roman" w:hAnsi="Times New Roman" w:cs="Times New Roman"/>
          <w:spacing w:val="-4"/>
          <w:sz w:val="28"/>
          <w:szCs w:val="28"/>
        </w:rPr>
        <w:t>.</w:t>
      </w:r>
    </w:p>
    <w:p w:rsidR="00962503" w:rsidRPr="00962503" w:rsidRDefault="00962503" w:rsidP="00367B3B">
      <w:pPr>
        <w:spacing w:before="120" w:after="0" w:line="240" w:lineRule="auto"/>
        <w:ind w:firstLine="561"/>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Các nội dung không quy định tại Nghị quyết này được thực hiện theo Nghị định số 152/2018/NĐ-CP </w:t>
      </w:r>
      <w:r w:rsidRPr="00962503">
        <w:rPr>
          <w:rFonts w:ascii="Times New Roman" w:hAnsi="Times New Roman" w:cs="Times New Roman"/>
          <w:spacing w:val="-4"/>
          <w:sz w:val="28"/>
          <w:szCs w:val="28"/>
        </w:rPr>
        <w:t>ngày 07 tháng 11 năm 2018 của Chính phủ</w:t>
      </w:r>
      <w:r w:rsidR="007D6AC5">
        <w:rPr>
          <w:rStyle w:val="FootnoteReference"/>
          <w:rFonts w:ascii="Times New Roman" w:hAnsi="Times New Roman" w:cs="Times New Roman"/>
          <w:spacing w:val="-4"/>
          <w:sz w:val="28"/>
          <w:szCs w:val="28"/>
        </w:rPr>
        <w:footnoteReference w:id="2"/>
      </w:r>
      <w:r w:rsidR="007D6AC5">
        <w:rPr>
          <w:rFonts w:ascii="Times New Roman" w:hAnsi="Times New Roman" w:cs="Times New Roman"/>
          <w:spacing w:val="-4"/>
          <w:sz w:val="28"/>
          <w:szCs w:val="28"/>
        </w:rPr>
        <w:t xml:space="preserve"> </w:t>
      </w:r>
      <w:r>
        <w:rPr>
          <w:rFonts w:ascii="Times New Roman" w:hAnsi="Times New Roman" w:cs="Times New Roman"/>
          <w:spacing w:val="-4"/>
          <w:sz w:val="28"/>
          <w:szCs w:val="28"/>
        </w:rPr>
        <w:t>và các văn bản quy phạm pháp luật có liên quan.</w:t>
      </w:r>
    </w:p>
    <w:p w:rsidR="00AD7219" w:rsidRPr="00E30B72" w:rsidRDefault="00962503" w:rsidP="00367B3B">
      <w:pPr>
        <w:spacing w:before="120" w:after="0" w:line="240" w:lineRule="auto"/>
        <w:ind w:firstLine="561"/>
        <w:jc w:val="both"/>
        <w:rPr>
          <w:rFonts w:ascii="Times New Roman" w:hAnsi="Times New Roman" w:cs="Times New Roman"/>
          <w:spacing w:val="-4"/>
          <w:sz w:val="28"/>
          <w:szCs w:val="28"/>
        </w:rPr>
      </w:pPr>
      <w:r>
        <w:rPr>
          <w:rFonts w:ascii="Times New Roman" w:hAnsi="Times New Roman" w:cs="Times New Roman"/>
          <w:spacing w:val="-4"/>
          <w:sz w:val="28"/>
          <w:szCs w:val="28"/>
        </w:rPr>
        <w:t>c)</w:t>
      </w:r>
      <w:r w:rsidR="00AD7219" w:rsidRPr="00E30B72">
        <w:rPr>
          <w:rFonts w:ascii="Times New Roman" w:hAnsi="Times New Roman" w:cs="Times New Roman"/>
          <w:spacing w:val="-4"/>
          <w:sz w:val="28"/>
          <w:szCs w:val="28"/>
        </w:rPr>
        <w:t xml:space="preserve"> Hỗ trợ vận động viên được triệu tập vào đội tuyển quốc gia</w:t>
      </w:r>
    </w:p>
    <w:p w:rsidR="00AD7219" w:rsidRPr="00E30B72" w:rsidRDefault="00AD7219" w:rsidP="00367B3B">
      <w:pPr>
        <w:spacing w:before="120" w:after="0" w:line="240" w:lineRule="auto"/>
        <w:ind w:firstLine="720"/>
        <w:jc w:val="right"/>
        <w:rPr>
          <w:rFonts w:ascii="Times New Roman" w:hAnsi="Times New Roman" w:cs="Times New Roman"/>
          <w:i/>
          <w:spacing w:val="-4"/>
          <w:sz w:val="28"/>
          <w:szCs w:val="28"/>
        </w:rPr>
      </w:pPr>
      <w:r w:rsidRPr="00E30B72">
        <w:rPr>
          <w:rFonts w:ascii="Times New Roman" w:hAnsi="Times New Roman" w:cs="Times New Roman"/>
          <w:i/>
          <w:spacing w:val="-4"/>
          <w:sz w:val="28"/>
          <w:szCs w:val="28"/>
        </w:rPr>
        <w:t>Đơn vị tính: đồng/người/tháng.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TT</w:t>
            </w:r>
          </w:p>
        </w:tc>
        <w:tc>
          <w:tcPr>
            <w:tcW w:w="5415"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Vận động viên</w:t>
            </w:r>
          </w:p>
        </w:tc>
        <w:tc>
          <w:tcPr>
            <w:tcW w:w="3096" w:type="dxa"/>
          </w:tcPr>
          <w:p w:rsidR="00AD7219" w:rsidRPr="00E30B72" w:rsidRDefault="00AD7219" w:rsidP="00367B3B">
            <w:pPr>
              <w:spacing w:before="120" w:after="0" w:line="240" w:lineRule="auto"/>
              <w:jc w:val="center"/>
              <w:rPr>
                <w:rFonts w:ascii="Times New Roman" w:hAnsi="Times New Roman" w:cs="Times New Roman"/>
                <w:b/>
                <w:spacing w:val="-4"/>
                <w:sz w:val="28"/>
                <w:szCs w:val="28"/>
              </w:rPr>
            </w:pPr>
            <w:r w:rsidRPr="00E30B72">
              <w:rPr>
                <w:rFonts w:ascii="Times New Roman" w:hAnsi="Times New Roman" w:cs="Times New Roman"/>
                <w:b/>
                <w:spacing w:val="-4"/>
                <w:sz w:val="28"/>
                <w:szCs w:val="28"/>
              </w:rPr>
              <w:t>Mức chi</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1</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quốc gia</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5.000.000</w:t>
            </w:r>
          </w:p>
        </w:tc>
      </w:tr>
      <w:tr w:rsidR="00AD7219" w:rsidRPr="00E30B72" w:rsidTr="00FA3D20">
        <w:tc>
          <w:tcPr>
            <w:tcW w:w="746" w:type="dxa"/>
          </w:tcPr>
          <w:p w:rsidR="00AD7219" w:rsidRPr="00E30B72" w:rsidRDefault="00AD7219" w:rsidP="00367B3B">
            <w:pPr>
              <w:spacing w:before="120" w:after="0" w:line="240" w:lineRule="auto"/>
              <w:jc w:val="center"/>
              <w:rPr>
                <w:rFonts w:ascii="Times New Roman" w:hAnsi="Times New Roman" w:cs="Times New Roman"/>
                <w:spacing w:val="-4"/>
                <w:sz w:val="28"/>
                <w:szCs w:val="28"/>
              </w:rPr>
            </w:pPr>
            <w:r w:rsidRPr="00E30B72">
              <w:rPr>
                <w:rFonts w:ascii="Times New Roman" w:hAnsi="Times New Roman" w:cs="Times New Roman"/>
                <w:spacing w:val="-4"/>
                <w:sz w:val="28"/>
                <w:szCs w:val="28"/>
              </w:rPr>
              <w:t>2</w:t>
            </w:r>
          </w:p>
        </w:tc>
        <w:tc>
          <w:tcPr>
            <w:tcW w:w="5415" w:type="dxa"/>
          </w:tcPr>
          <w:p w:rsidR="00AD7219" w:rsidRPr="00E30B72" w:rsidRDefault="00AD7219" w:rsidP="00367B3B">
            <w:pPr>
              <w:spacing w:before="120" w:after="0" w:line="240" w:lineRule="auto"/>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Đội tuyển trẻ quốc gia</w:t>
            </w:r>
          </w:p>
        </w:tc>
        <w:tc>
          <w:tcPr>
            <w:tcW w:w="3096" w:type="dxa"/>
          </w:tcPr>
          <w:p w:rsidR="00AD7219" w:rsidRPr="00E30B72" w:rsidRDefault="00AD7219" w:rsidP="00367B3B">
            <w:pPr>
              <w:spacing w:before="120" w:after="0" w:line="240" w:lineRule="auto"/>
              <w:jc w:val="right"/>
              <w:rPr>
                <w:rFonts w:ascii="Times New Roman" w:hAnsi="Times New Roman" w:cs="Times New Roman"/>
                <w:spacing w:val="-4"/>
                <w:sz w:val="28"/>
                <w:szCs w:val="28"/>
              </w:rPr>
            </w:pPr>
            <w:r w:rsidRPr="00E30B72">
              <w:rPr>
                <w:rFonts w:ascii="Times New Roman" w:hAnsi="Times New Roman" w:cs="Times New Roman"/>
                <w:spacing w:val="-4"/>
                <w:sz w:val="28"/>
                <w:szCs w:val="28"/>
              </w:rPr>
              <w:t>3.000.000</w:t>
            </w:r>
          </w:p>
        </w:tc>
      </w:tr>
    </w:tbl>
    <w:p w:rsidR="00AD7219" w:rsidRPr="00E30B72" w:rsidRDefault="00AD7219" w:rsidP="00367B3B">
      <w:pPr>
        <w:spacing w:before="120" w:after="0" w:line="240" w:lineRule="auto"/>
        <w:ind w:firstLine="561"/>
        <w:jc w:val="both"/>
        <w:rPr>
          <w:rFonts w:ascii="Times New Roman" w:hAnsi="Times New Roman" w:cs="Times New Roman"/>
          <w:spacing w:val="-4"/>
          <w:sz w:val="28"/>
          <w:szCs w:val="28"/>
        </w:rPr>
      </w:pPr>
      <w:r w:rsidRPr="00E30B72">
        <w:rPr>
          <w:rFonts w:ascii="Times New Roman" w:hAnsi="Times New Roman" w:cs="Times New Roman"/>
          <w:b/>
          <w:spacing w:val="-4"/>
          <w:sz w:val="28"/>
          <w:szCs w:val="28"/>
        </w:rPr>
        <w:t>Điề</w:t>
      </w:r>
      <w:r w:rsidR="00367B3B">
        <w:rPr>
          <w:rFonts w:ascii="Times New Roman" w:hAnsi="Times New Roman" w:cs="Times New Roman"/>
          <w:b/>
          <w:spacing w:val="-4"/>
          <w:sz w:val="28"/>
          <w:szCs w:val="28"/>
        </w:rPr>
        <w:t>u 2</w:t>
      </w:r>
      <w:r w:rsidRPr="00E30B72">
        <w:rPr>
          <w:rFonts w:ascii="Times New Roman" w:hAnsi="Times New Roman" w:cs="Times New Roman"/>
          <w:b/>
          <w:spacing w:val="-4"/>
          <w:sz w:val="28"/>
          <w:szCs w:val="28"/>
        </w:rPr>
        <w:t>. Tổ chức thực hiện</w:t>
      </w:r>
    </w:p>
    <w:p w:rsidR="00AD7219" w:rsidRDefault="00AD7219" w:rsidP="00367B3B">
      <w:pPr>
        <w:spacing w:before="120" w:after="0" w:line="240" w:lineRule="auto"/>
        <w:ind w:firstLine="561"/>
        <w:jc w:val="both"/>
        <w:rPr>
          <w:rFonts w:ascii="Times New Roman" w:hAnsi="Times New Roman" w:cs="Times New Roman"/>
          <w:spacing w:val="-4"/>
          <w:sz w:val="28"/>
          <w:szCs w:val="28"/>
        </w:rPr>
      </w:pPr>
      <w:r w:rsidRPr="00E30B72">
        <w:rPr>
          <w:rFonts w:ascii="Times New Roman" w:hAnsi="Times New Roman" w:cs="Times New Roman"/>
          <w:spacing w:val="-4"/>
          <w:sz w:val="28"/>
          <w:szCs w:val="28"/>
        </w:rPr>
        <w:t>Giao Ủy ban nhân dân tỉnh tổ chức thực hiện Nghị quyết.</w:t>
      </w:r>
    </w:p>
    <w:p w:rsidR="00367B3B" w:rsidRPr="00367B3B" w:rsidRDefault="00367B3B" w:rsidP="00367B3B">
      <w:pPr>
        <w:spacing w:before="120" w:after="0" w:line="240" w:lineRule="auto"/>
        <w:ind w:firstLine="561"/>
        <w:jc w:val="both"/>
        <w:rPr>
          <w:rFonts w:ascii="Times New Roman" w:hAnsi="Times New Roman" w:cs="Times New Roman"/>
          <w:b/>
          <w:spacing w:val="-4"/>
          <w:sz w:val="28"/>
          <w:szCs w:val="28"/>
        </w:rPr>
      </w:pPr>
      <w:r w:rsidRPr="00367B3B">
        <w:rPr>
          <w:rFonts w:ascii="Times New Roman" w:hAnsi="Times New Roman" w:cs="Times New Roman"/>
          <w:b/>
          <w:spacing w:val="-4"/>
          <w:sz w:val="28"/>
          <w:szCs w:val="28"/>
        </w:rPr>
        <w:t>Diều 3. Điều khoản thi hành</w:t>
      </w:r>
    </w:p>
    <w:p w:rsidR="00AD7219" w:rsidRPr="00E30B72" w:rsidRDefault="00AD7219" w:rsidP="00367B3B">
      <w:pPr>
        <w:spacing w:before="120" w:after="0" w:line="240" w:lineRule="auto"/>
        <w:ind w:firstLine="561"/>
        <w:jc w:val="both"/>
        <w:rPr>
          <w:rFonts w:ascii="Times New Roman" w:hAnsi="Times New Roman" w:cs="Times New Roman"/>
          <w:spacing w:val="-4"/>
          <w:sz w:val="28"/>
          <w:szCs w:val="28"/>
        </w:rPr>
      </w:pPr>
      <w:r w:rsidRPr="00E30B72">
        <w:rPr>
          <w:rFonts w:ascii="Times New Roman" w:hAnsi="Times New Roman" w:cs="Times New Roman"/>
          <w:sz w:val="28"/>
          <w:szCs w:val="28"/>
        </w:rPr>
        <w:t xml:space="preserve">Nghị quyết được Hội đồng nhân dân tỉnh Bắc Giang khóa </w:t>
      </w:r>
      <w:r>
        <w:rPr>
          <w:rFonts w:ascii="Times New Roman" w:hAnsi="Times New Roman" w:cs="Times New Roman"/>
          <w:sz w:val="28"/>
          <w:szCs w:val="28"/>
        </w:rPr>
        <w:t>….</w:t>
      </w:r>
      <w:r w:rsidRPr="00E30B72">
        <w:rPr>
          <w:rFonts w:ascii="Times New Roman" w:hAnsi="Times New Roman" w:cs="Times New Roman"/>
          <w:sz w:val="28"/>
          <w:szCs w:val="28"/>
        </w:rPr>
        <w:t xml:space="preserve"> kỳ họp thứ </w:t>
      </w:r>
      <w:r>
        <w:rPr>
          <w:rFonts w:ascii="Times New Roman" w:hAnsi="Times New Roman" w:cs="Times New Roman"/>
          <w:sz w:val="28"/>
          <w:szCs w:val="28"/>
        </w:rPr>
        <w:t>….</w:t>
      </w:r>
      <w:r w:rsidRPr="00E30B72">
        <w:rPr>
          <w:rFonts w:ascii="Times New Roman" w:hAnsi="Times New Roman" w:cs="Times New Roman"/>
          <w:sz w:val="28"/>
          <w:szCs w:val="28"/>
        </w:rPr>
        <w:t xml:space="preserve">thông qua ngày    tháng     năm 2022 và có hiệu lực từ ngày 01/8/2022./. </w:t>
      </w:r>
    </w:p>
    <w:p w:rsidR="00AD7219" w:rsidRPr="00E30B72" w:rsidRDefault="00AD7219" w:rsidP="00AD7219">
      <w:pPr>
        <w:spacing w:after="0" w:line="340" w:lineRule="exact"/>
        <w:ind w:firstLine="561"/>
        <w:jc w:val="both"/>
        <w:rPr>
          <w:rFonts w:ascii="Times New Roman" w:hAnsi="Times New Roman" w:cs="Times New Roman"/>
          <w:spacing w:val="-4"/>
          <w:sz w:val="28"/>
          <w:szCs w:val="28"/>
        </w:rPr>
      </w:pPr>
    </w:p>
    <w:tbl>
      <w:tblPr>
        <w:tblW w:w="9378" w:type="dxa"/>
        <w:tblInd w:w="-6" w:type="dxa"/>
        <w:tblLook w:val="01E0"/>
      </w:tblPr>
      <w:tblGrid>
        <w:gridCol w:w="5501"/>
        <w:gridCol w:w="3877"/>
      </w:tblGrid>
      <w:tr w:rsidR="00AD7219" w:rsidTr="00FA3D20">
        <w:tc>
          <w:tcPr>
            <w:tcW w:w="5501" w:type="dxa"/>
            <w:hideMark/>
          </w:tcPr>
          <w:p w:rsidR="00AD7219" w:rsidRDefault="00AD7219" w:rsidP="00A57750">
            <w:pPr>
              <w:spacing w:after="0" w:line="240" w:lineRule="auto"/>
              <w:ind w:left="291" w:hanging="291"/>
              <w:jc w:val="both"/>
              <w:rPr>
                <w:rFonts w:ascii="Times New Roman" w:hAnsi="Times New Roman" w:cs="Times New Roman"/>
                <w:b/>
                <w:i/>
                <w:spacing w:val="-4"/>
                <w:sz w:val="28"/>
                <w:szCs w:val="28"/>
              </w:rPr>
            </w:pPr>
            <w:r>
              <w:rPr>
                <w:rFonts w:ascii="Times New Roman" w:hAnsi="Times New Roman" w:cs="Times New Roman"/>
                <w:b/>
                <w:i/>
                <w:spacing w:val="-4"/>
                <w:sz w:val="28"/>
                <w:szCs w:val="28"/>
              </w:rPr>
              <w:t>Nơi nhận:</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
                <w:spacing w:val="-4"/>
                <w:sz w:val="24"/>
                <w:szCs w:val="24"/>
              </w:rPr>
              <w:t xml:space="preserve">- </w:t>
            </w:r>
            <w:r w:rsidRPr="004D09F7">
              <w:rPr>
                <w:rFonts w:ascii="Times New Roman" w:hAnsi="Times New Roman" w:cs="Times New Roman"/>
                <w:bCs/>
                <w:spacing w:val="-4"/>
                <w:sz w:val="24"/>
                <w:szCs w:val="24"/>
              </w:rPr>
              <w:t>Ủy ban thường vụ Quốc hội;</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Chính phủ;</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-Văn phòng Quốc Hội, Văn phòng Chính phủ;</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Các bộ: Tài chính; Văn hóa, Thể thao và Du lịch;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Cục kiểm tra văn bản QPPL- Bộ Tư pháp;</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TT Tỉnh ủy, HĐND, UBND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Đoàn đại biểu Quốc hội tỉnh Bắc Giang;</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Các đại biểu HĐND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Văn phòng Tỉnh ủy, UBND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UBMT tổ quốc và các Đoàn thể nhân dân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Các cơ quan, ban, ngành thuộc Tỉnh ủy, UBND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Viện kiểm sát nhân dân, Tòa án nhân dân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Các cơ quan Trung ương đóng trên địa bàn tỉnh;</w:t>
            </w:r>
          </w:p>
          <w:p w:rsidR="00AD7219" w:rsidRPr="004D09F7" w:rsidRDefault="00AD7219" w:rsidP="00A57750">
            <w:pPr>
              <w:spacing w:after="0" w:line="240" w:lineRule="auto"/>
              <w:rPr>
                <w:rFonts w:ascii="Times New Roman" w:hAnsi="Times New Roman" w:cs="Times New Roman"/>
                <w:bCs/>
                <w:spacing w:val="-4"/>
                <w:sz w:val="24"/>
                <w:szCs w:val="24"/>
              </w:rPr>
            </w:pPr>
            <w:r w:rsidRPr="004D09F7">
              <w:rPr>
                <w:rFonts w:ascii="Times New Roman" w:hAnsi="Times New Roman" w:cs="Times New Roman"/>
                <w:bCs/>
                <w:spacing w:val="-4"/>
                <w:sz w:val="24"/>
                <w:szCs w:val="24"/>
              </w:rPr>
              <w:t>- TT. HĐND, UBND các huyện, thành phố;</w:t>
            </w:r>
          </w:p>
          <w:p w:rsidR="00AD7219" w:rsidRPr="004D09F7" w:rsidRDefault="00AD7219" w:rsidP="00A57750">
            <w:pPr>
              <w:pStyle w:val="BodyTextIndent"/>
              <w:ind w:firstLine="0"/>
              <w:rPr>
                <w:spacing w:val="-4"/>
                <w:sz w:val="24"/>
              </w:rPr>
            </w:pPr>
            <w:r w:rsidRPr="004D09F7">
              <w:rPr>
                <w:spacing w:val="-4"/>
                <w:sz w:val="24"/>
              </w:rPr>
              <w:t>- Cổng thông tin “Đại biểu dân cử tỉnh Bắc Giang”;</w:t>
            </w:r>
          </w:p>
          <w:p w:rsidR="00AD7219" w:rsidRPr="004D09F7" w:rsidRDefault="00AD7219" w:rsidP="00A57750">
            <w:pPr>
              <w:pStyle w:val="BodyTextIndent"/>
              <w:ind w:firstLine="0"/>
              <w:rPr>
                <w:spacing w:val="-4"/>
                <w:sz w:val="24"/>
              </w:rPr>
            </w:pPr>
            <w:r w:rsidRPr="004D09F7">
              <w:rPr>
                <w:spacing w:val="-4"/>
                <w:sz w:val="24"/>
              </w:rPr>
              <w:t>- Trung tâm Thông tin, Văn phòng UBND tỉnh;</w:t>
            </w:r>
          </w:p>
          <w:p w:rsidR="00AD7219" w:rsidRPr="004D09F7" w:rsidRDefault="00AD7219" w:rsidP="00A57750">
            <w:pPr>
              <w:spacing w:after="0" w:line="240" w:lineRule="auto"/>
              <w:rPr>
                <w:rFonts w:ascii="Times New Roman" w:hAnsi="Times New Roman" w:cs="Times New Roman"/>
                <w:spacing w:val="-4"/>
                <w:sz w:val="24"/>
                <w:szCs w:val="24"/>
              </w:rPr>
            </w:pPr>
            <w:r w:rsidRPr="004D09F7">
              <w:rPr>
                <w:rFonts w:ascii="Times New Roman" w:hAnsi="Times New Roman" w:cs="Times New Roman"/>
                <w:spacing w:val="-4"/>
                <w:sz w:val="24"/>
                <w:szCs w:val="24"/>
              </w:rPr>
              <w:t>- Lãnh đạo, chuyên viên VP HĐND tỉnh.</w:t>
            </w:r>
          </w:p>
          <w:p w:rsidR="00AD7219" w:rsidRDefault="00AD7219" w:rsidP="00A57750">
            <w:pPr>
              <w:spacing w:after="0" w:line="240" w:lineRule="auto"/>
              <w:jc w:val="both"/>
              <w:rPr>
                <w:rFonts w:ascii="Times New Roman" w:hAnsi="Times New Roman" w:cs="Times New Roman"/>
                <w:spacing w:val="-4"/>
                <w:sz w:val="28"/>
                <w:szCs w:val="28"/>
              </w:rPr>
            </w:pPr>
            <w:r w:rsidRPr="004D09F7">
              <w:rPr>
                <w:rFonts w:ascii="Times New Roman" w:hAnsi="Times New Roman" w:cs="Times New Roman"/>
                <w:bCs/>
                <w:spacing w:val="-4"/>
                <w:sz w:val="24"/>
                <w:szCs w:val="24"/>
              </w:rPr>
              <w:t>+ Lưu VT, TH.</w:t>
            </w:r>
          </w:p>
        </w:tc>
        <w:tc>
          <w:tcPr>
            <w:tcW w:w="3877" w:type="dxa"/>
          </w:tcPr>
          <w:p w:rsidR="00AD7219" w:rsidRDefault="00AD7219" w:rsidP="00A57750">
            <w:pPr>
              <w:spacing w:before="120"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CHỦ TỊCH</w:t>
            </w:r>
          </w:p>
          <w:p w:rsidR="00AD7219" w:rsidRDefault="00AD7219" w:rsidP="00FA3D20">
            <w:pPr>
              <w:spacing w:after="0"/>
              <w:jc w:val="center"/>
              <w:rPr>
                <w:rFonts w:ascii="Times New Roman" w:hAnsi="Times New Roman" w:cs="Times New Roman"/>
                <w:spacing w:val="-4"/>
                <w:sz w:val="28"/>
                <w:szCs w:val="28"/>
              </w:rPr>
            </w:pPr>
          </w:p>
          <w:p w:rsidR="00AD7219" w:rsidRDefault="00AD7219" w:rsidP="00FA3D20">
            <w:pPr>
              <w:spacing w:after="0"/>
              <w:jc w:val="center"/>
              <w:rPr>
                <w:rFonts w:ascii="Times New Roman" w:hAnsi="Times New Roman" w:cs="Times New Roman"/>
                <w:spacing w:val="-4"/>
                <w:sz w:val="28"/>
                <w:szCs w:val="28"/>
              </w:rPr>
            </w:pPr>
          </w:p>
          <w:p w:rsidR="00AD7219" w:rsidRDefault="00AD7219" w:rsidP="00FA3D20">
            <w:pPr>
              <w:spacing w:after="0"/>
              <w:jc w:val="center"/>
              <w:rPr>
                <w:rFonts w:ascii="Times New Roman" w:hAnsi="Times New Roman" w:cs="Times New Roman"/>
                <w:spacing w:val="-4"/>
                <w:sz w:val="28"/>
                <w:szCs w:val="28"/>
              </w:rPr>
            </w:pPr>
          </w:p>
          <w:p w:rsidR="00AD7219" w:rsidRDefault="00AD7219" w:rsidP="00FA3D20">
            <w:pPr>
              <w:spacing w:after="0"/>
              <w:jc w:val="center"/>
              <w:rPr>
                <w:rFonts w:ascii="Times New Roman" w:hAnsi="Times New Roman" w:cs="Times New Roman"/>
                <w:spacing w:val="-4"/>
                <w:sz w:val="28"/>
                <w:szCs w:val="28"/>
              </w:rPr>
            </w:pPr>
          </w:p>
          <w:p w:rsidR="00AD7219" w:rsidRDefault="00AD7219" w:rsidP="00FA3D20">
            <w:pPr>
              <w:spacing w:after="0"/>
              <w:jc w:val="center"/>
              <w:rPr>
                <w:rFonts w:ascii="Times New Roman" w:hAnsi="Times New Roman" w:cs="Times New Roman"/>
                <w:spacing w:val="-4"/>
                <w:sz w:val="28"/>
                <w:szCs w:val="28"/>
              </w:rPr>
            </w:pPr>
          </w:p>
          <w:p w:rsidR="00AD7219" w:rsidRDefault="00AD7219" w:rsidP="00FA3D2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Lê Thị Thu Hồng</w:t>
            </w:r>
          </w:p>
        </w:tc>
      </w:tr>
    </w:tbl>
    <w:p w:rsidR="00AD7219" w:rsidRDefault="00AD7219" w:rsidP="00AD7219">
      <w:pPr>
        <w:spacing w:after="0"/>
        <w:rPr>
          <w:rFonts w:ascii="Times New Roman" w:hAnsi="Times New Roman" w:cs="Times New Roman"/>
          <w:spacing w:val="-4"/>
          <w:sz w:val="28"/>
          <w:szCs w:val="28"/>
        </w:rPr>
      </w:pPr>
    </w:p>
    <w:p w:rsidR="00AD7219" w:rsidRDefault="00AD7219" w:rsidP="00AD7219">
      <w:pPr>
        <w:spacing w:after="0"/>
        <w:rPr>
          <w:rFonts w:ascii="Times New Roman" w:hAnsi="Times New Roman" w:cs="Times New Roman"/>
          <w:sz w:val="28"/>
          <w:szCs w:val="28"/>
        </w:rPr>
      </w:pPr>
    </w:p>
    <w:p w:rsidR="00AD7219" w:rsidRDefault="00AD7219" w:rsidP="00AD7219">
      <w:pPr>
        <w:spacing w:after="0"/>
        <w:rPr>
          <w:rFonts w:ascii="Times New Roman" w:hAnsi="Times New Roman" w:cs="Times New Roman"/>
          <w:sz w:val="28"/>
          <w:szCs w:val="28"/>
        </w:rPr>
      </w:pPr>
    </w:p>
    <w:p w:rsidR="00AD7219" w:rsidRDefault="00AD7219" w:rsidP="00AD7219">
      <w:pPr>
        <w:tabs>
          <w:tab w:val="left" w:pos="2280"/>
        </w:tabs>
        <w:spacing w:after="0"/>
        <w:rPr>
          <w:rFonts w:ascii="Times New Roman" w:hAnsi="Times New Roman" w:cs="Times New Roman"/>
          <w:sz w:val="28"/>
          <w:szCs w:val="28"/>
        </w:rPr>
      </w:pPr>
    </w:p>
    <w:p w:rsidR="00AD7219" w:rsidRDefault="00AD7219" w:rsidP="00AD7219">
      <w:pPr>
        <w:spacing w:after="0"/>
        <w:rPr>
          <w:rFonts w:ascii="Times New Roman" w:hAnsi="Times New Roman" w:cs="Times New Roman"/>
          <w:sz w:val="28"/>
          <w:szCs w:val="28"/>
        </w:rPr>
      </w:pPr>
    </w:p>
    <w:p w:rsidR="00AD7219" w:rsidRDefault="00AD7219" w:rsidP="00AD7219">
      <w:pPr>
        <w:spacing w:after="0"/>
        <w:rPr>
          <w:rFonts w:ascii="Times New Roman" w:hAnsi="Times New Roman" w:cs="Times New Roman"/>
          <w:sz w:val="28"/>
          <w:szCs w:val="28"/>
        </w:rPr>
      </w:pPr>
    </w:p>
    <w:p w:rsidR="00AD7219" w:rsidRDefault="00AD7219" w:rsidP="00AD7219">
      <w:pPr>
        <w:tabs>
          <w:tab w:val="left" w:pos="2280"/>
        </w:tabs>
        <w:spacing w:after="0"/>
        <w:rPr>
          <w:rFonts w:ascii="Times New Roman" w:hAnsi="Times New Roman" w:cs="Times New Roman"/>
          <w:sz w:val="28"/>
          <w:szCs w:val="28"/>
        </w:rPr>
      </w:pPr>
    </w:p>
    <w:p w:rsidR="00AD7219" w:rsidRDefault="00AD7219" w:rsidP="00AD7219">
      <w:pPr>
        <w:spacing w:after="0"/>
        <w:rPr>
          <w:rFonts w:ascii="Times New Roman" w:hAnsi="Times New Roman" w:cs="Times New Roman"/>
          <w:sz w:val="28"/>
          <w:szCs w:val="28"/>
        </w:rPr>
      </w:pPr>
    </w:p>
    <w:p w:rsidR="00AD7219" w:rsidRDefault="00AD7219" w:rsidP="00AD7219"/>
    <w:p w:rsidR="00AD7219" w:rsidRPr="00D558FF" w:rsidRDefault="00AD7219" w:rsidP="00AD7219"/>
    <w:p w:rsidR="00A632DA" w:rsidRDefault="00A632DA">
      <w:bookmarkStart w:id="0" w:name="_GoBack"/>
      <w:bookmarkEnd w:id="0"/>
    </w:p>
    <w:sectPr w:rsidR="00A632DA" w:rsidSect="00E30B72">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17" w:rsidRDefault="00D97A17" w:rsidP="007D6AC5">
      <w:pPr>
        <w:spacing w:after="0" w:line="240" w:lineRule="auto"/>
      </w:pPr>
      <w:r>
        <w:separator/>
      </w:r>
    </w:p>
  </w:endnote>
  <w:endnote w:type="continuationSeparator" w:id="1">
    <w:p w:rsidR="00D97A17" w:rsidRDefault="00D97A17" w:rsidP="007D6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17" w:rsidRDefault="00D97A17" w:rsidP="007D6AC5">
      <w:pPr>
        <w:spacing w:after="0" w:line="240" w:lineRule="auto"/>
      </w:pPr>
      <w:r>
        <w:separator/>
      </w:r>
    </w:p>
  </w:footnote>
  <w:footnote w:type="continuationSeparator" w:id="1">
    <w:p w:rsidR="00D97A17" w:rsidRDefault="00D97A17" w:rsidP="007D6AC5">
      <w:pPr>
        <w:spacing w:after="0" w:line="240" w:lineRule="auto"/>
      </w:pPr>
      <w:r>
        <w:continuationSeparator/>
      </w:r>
    </w:p>
  </w:footnote>
  <w:footnote w:id="2">
    <w:p w:rsidR="007D6AC5" w:rsidRPr="00367B3B" w:rsidRDefault="007D6AC5">
      <w:pPr>
        <w:pStyle w:val="FootnoteText"/>
        <w:rPr>
          <w:sz w:val="22"/>
          <w:szCs w:val="22"/>
        </w:rPr>
      </w:pPr>
      <w:r>
        <w:rPr>
          <w:rStyle w:val="FootnoteReference"/>
        </w:rPr>
        <w:footnoteRef/>
      </w:r>
      <w:r>
        <w:t xml:space="preserve"> </w:t>
      </w:r>
      <w:r w:rsidRPr="00367B3B">
        <w:rPr>
          <w:rFonts w:ascii="Times New Roman" w:hAnsi="Times New Roman" w:cs="Times New Roman"/>
          <w:spacing w:val="-4"/>
          <w:sz w:val="22"/>
          <w:szCs w:val="22"/>
        </w:rPr>
        <w:t>Quy định một số chế độ đối với huấn luyện viên, vận động viên thể thao trong thời gian tập trung tập huấn, thi đấu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FEC"/>
    <w:rsid w:val="00042FEC"/>
    <w:rsid w:val="00173E2C"/>
    <w:rsid w:val="00241BD3"/>
    <w:rsid w:val="00367B3B"/>
    <w:rsid w:val="003B6C8D"/>
    <w:rsid w:val="005D3415"/>
    <w:rsid w:val="007D6AC5"/>
    <w:rsid w:val="00962503"/>
    <w:rsid w:val="00A57750"/>
    <w:rsid w:val="00A632DA"/>
    <w:rsid w:val="00AB45C5"/>
    <w:rsid w:val="00AD7219"/>
    <w:rsid w:val="00D97A17"/>
    <w:rsid w:val="00E32181"/>
    <w:rsid w:val="00E444AB"/>
    <w:rsid w:val="00F40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D7219"/>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AD7219"/>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7D6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AC5"/>
    <w:rPr>
      <w:sz w:val="20"/>
      <w:szCs w:val="20"/>
    </w:rPr>
  </w:style>
  <w:style w:type="character" w:styleId="FootnoteReference">
    <w:name w:val="footnote reference"/>
    <w:basedOn w:val="DefaultParagraphFont"/>
    <w:uiPriority w:val="99"/>
    <w:semiHidden/>
    <w:unhideWhenUsed/>
    <w:rsid w:val="007D6A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D7219"/>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AD721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C5F7-B039-46AA-9348-7F4A3C07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9</cp:revision>
  <cp:lastPrinted>2022-02-14T07:17:00Z</cp:lastPrinted>
  <dcterms:created xsi:type="dcterms:W3CDTF">2022-02-11T09:48:00Z</dcterms:created>
  <dcterms:modified xsi:type="dcterms:W3CDTF">2022-03-04T01:55:00Z</dcterms:modified>
</cp:coreProperties>
</file>