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432"/>
      </w:tblGrid>
      <w:tr w:rsidR="00417815" w:rsidRPr="00634464" w:rsidTr="000016CD">
        <w:trPr>
          <w:trHeight w:val="1276"/>
        </w:trPr>
        <w:tc>
          <w:tcPr>
            <w:tcW w:w="3686" w:type="dxa"/>
            <w:tcBorders>
              <w:top w:val="nil"/>
              <w:left w:val="nil"/>
              <w:bottom w:val="nil"/>
              <w:right w:val="nil"/>
            </w:tcBorders>
          </w:tcPr>
          <w:bookmarkStart w:id="0" w:name="loai_1"/>
          <w:p w:rsidR="00417815" w:rsidRPr="00417815" w:rsidRDefault="00417815" w:rsidP="00720B0C">
            <w:pPr>
              <w:jc w:val="center"/>
              <w:rPr>
                <w:rFonts w:ascii="Times New Roman" w:hAnsi="Times New Roman" w:cs="Times New Roman"/>
                <w:b/>
                <w:bCs/>
                <w:sz w:val="26"/>
                <w:szCs w:val="28"/>
                <w:lang w:val="nl-NL"/>
              </w:rPr>
            </w:pPr>
            <w:r w:rsidRPr="00417815">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3AF0C40" wp14:editId="4D75E178">
                      <wp:simplePos x="0" y="0"/>
                      <wp:positionH relativeFrom="column">
                        <wp:posOffset>851535</wp:posOffset>
                      </wp:positionH>
                      <wp:positionV relativeFrom="paragraph">
                        <wp:posOffset>444086</wp:posOffset>
                      </wp:positionV>
                      <wp:extent cx="55308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4.95pt" to="110.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"/>
                  </w:pict>
                </mc:Fallback>
              </mc:AlternateContent>
            </w:r>
            <w:r w:rsidRPr="00417815">
              <w:rPr>
                <w:rFonts w:ascii="Times New Roman" w:hAnsi="Times New Roman" w:cs="Times New Roman"/>
                <w:b/>
                <w:bCs/>
                <w:sz w:val="26"/>
                <w:szCs w:val="28"/>
                <w:lang w:val="nl-NL"/>
              </w:rPr>
              <w:t>ỦY BAN NHÂN DÂN TỈNH BẮC GIANG</w:t>
            </w:r>
          </w:p>
          <w:p w:rsidR="00417815" w:rsidRPr="00A91CB8" w:rsidRDefault="00DB6C32" w:rsidP="000016CD">
            <w:pPr>
              <w:jc w:val="center"/>
              <w:rPr>
                <w:rFonts w:ascii="Times New Roman" w:hAnsi="Times New Roman" w:cs="Times New Roman"/>
                <w:sz w:val="26"/>
                <w:szCs w:val="26"/>
              </w:rPr>
            </w:pPr>
            <w:r w:rsidRPr="00A91CB8">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3360" behindDoc="0" locked="0" layoutInCell="1" allowOverlap="1" wp14:anchorId="2CDA8B9A" wp14:editId="572A50D6">
                      <wp:simplePos x="0" y="0"/>
                      <wp:positionH relativeFrom="column">
                        <wp:posOffset>-63500</wp:posOffset>
                      </wp:positionH>
                      <wp:positionV relativeFrom="paragraph">
                        <wp:posOffset>347345</wp:posOffset>
                      </wp:positionV>
                      <wp:extent cx="1033145" cy="407035"/>
                      <wp:effectExtent l="0" t="0" r="1460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407035"/>
                              </a:xfrm>
                              <a:prstGeom prst="rect">
                                <a:avLst/>
                              </a:prstGeom>
                              <a:solidFill>
                                <a:srgbClr val="FFFFFF"/>
                              </a:solidFill>
                              <a:ln w="9525">
                                <a:solidFill>
                                  <a:srgbClr val="000000"/>
                                </a:solidFill>
                                <a:miter lim="800000"/>
                                <a:headEnd/>
                                <a:tailEnd/>
                              </a:ln>
                            </wps:spPr>
                            <wps:txbx>
                              <w:txbxContent>
                                <w:p w:rsidR="00572FF7" w:rsidRPr="004F4B97" w:rsidRDefault="00572FF7" w:rsidP="004F4B97">
                                  <w:pPr>
                                    <w:shd w:val="clear" w:color="auto" w:fill="FFFFFF"/>
                                    <w:spacing w:before="120" w:after="120" w:line="234" w:lineRule="atLeast"/>
                                    <w:jc w:val="center"/>
                                    <w:rPr>
                                      <w:rFonts w:ascii="Times New Roman" w:eastAsia="Times New Roman" w:hAnsi="Times New Roman"/>
                                      <w:b/>
                                      <w:bCs/>
                                      <w:sz w:val="28"/>
                                      <w:szCs w:val="26"/>
                                    </w:rPr>
                                  </w:pPr>
                                  <w:r w:rsidRPr="004F4B97">
                                    <w:rPr>
                                      <w:rFonts w:ascii="Times New Roman" w:eastAsia="Times New Roman" w:hAnsi="Times New Roman"/>
                                      <w:b/>
                                      <w:bCs/>
                                      <w:sz w:val="28"/>
                                      <w:szCs w:val="26"/>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pt;margin-top:27.35pt;width:81.35pt;height:3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">
                      <v:textbox>
                        <w:txbxContent>
                          <w:p w:rsidR="00572FF7" w:rsidRPr="004F4B97" w:rsidRDefault="00572FF7" w:rsidP="004F4B97">
                            <w:pPr>
                              <w:shd w:val="clear" w:color="auto" w:fill="FFFFFF"/>
                              <w:spacing w:before="120" w:after="120" w:line="234" w:lineRule="atLeast"/>
                              <w:jc w:val="center"/>
                              <w:rPr>
                                <w:rFonts w:ascii="Times New Roman" w:eastAsia="Times New Roman" w:hAnsi="Times New Roman"/>
                                <w:b/>
                                <w:bCs/>
                                <w:sz w:val="28"/>
                                <w:szCs w:val="26"/>
                              </w:rPr>
                            </w:pPr>
                            <w:r w:rsidRPr="004F4B97">
                              <w:rPr>
                                <w:rFonts w:ascii="Times New Roman" w:eastAsia="Times New Roman" w:hAnsi="Times New Roman"/>
                                <w:b/>
                                <w:bCs/>
                                <w:sz w:val="28"/>
                                <w:szCs w:val="26"/>
                              </w:rPr>
                              <w:t>DỰ THẢO</w:t>
                            </w:r>
                          </w:p>
                        </w:txbxContent>
                      </v:textbox>
                    </v:shape>
                  </w:pict>
                </mc:Fallback>
              </mc:AlternateContent>
            </w:r>
            <w:r w:rsidR="00417815" w:rsidRPr="00A91CB8">
              <w:rPr>
                <w:rFonts w:ascii="Times New Roman" w:hAnsi="Times New Roman" w:cs="Times New Roman"/>
                <w:sz w:val="26"/>
                <w:szCs w:val="26"/>
              </w:rPr>
              <w:t>Số:      /202</w:t>
            </w:r>
            <w:r w:rsidR="000016CD" w:rsidRPr="00A91CB8">
              <w:rPr>
                <w:rFonts w:ascii="Times New Roman" w:hAnsi="Times New Roman" w:cs="Times New Roman"/>
                <w:sz w:val="26"/>
                <w:szCs w:val="26"/>
              </w:rPr>
              <w:t>1</w:t>
            </w:r>
            <w:r w:rsidR="00417815" w:rsidRPr="00A91CB8">
              <w:rPr>
                <w:rFonts w:ascii="Times New Roman" w:hAnsi="Times New Roman" w:cs="Times New Roman"/>
                <w:sz w:val="26"/>
                <w:szCs w:val="26"/>
              </w:rPr>
              <w:t>/QĐ-UBND</w:t>
            </w:r>
          </w:p>
        </w:tc>
        <w:tc>
          <w:tcPr>
            <w:tcW w:w="6432" w:type="dxa"/>
            <w:tcBorders>
              <w:top w:val="nil"/>
              <w:left w:val="nil"/>
              <w:bottom w:val="nil"/>
              <w:right w:val="nil"/>
            </w:tcBorders>
          </w:tcPr>
          <w:p w:rsidR="00417815" w:rsidRPr="00417815" w:rsidRDefault="00417815" w:rsidP="00720B0C">
            <w:pPr>
              <w:pStyle w:val="Heading3"/>
              <w:rPr>
                <w:rFonts w:ascii="Times New Roman" w:hAnsi="Times New Roman"/>
                <w:sz w:val="26"/>
                <w:szCs w:val="28"/>
              </w:rPr>
            </w:pPr>
            <w:r w:rsidRPr="00417815">
              <w:rPr>
                <w:rFonts w:ascii="Times New Roman" w:hAnsi="Times New Roman"/>
                <w:sz w:val="26"/>
                <w:szCs w:val="28"/>
              </w:rPr>
              <w:t xml:space="preserve">CỘNG HÒA XÃ HỘI CHỦ NGHĨA VIỆT </w:t>
            </w:r>
            <w:smartTag w:uri="urn:schemas-microsoft-com:office:smarttags" w:element="place">
              <w:smartTag w:uri="urn:schemas-microsoft-com:office:smarttags" w:element="country-region">
                <w:r w:rsidRPr="00417815">
                  <w:rPr>
                    <w:rFonts w:ascii="Times New Roman" w:hAnsi="Times New Roman"/>
                    <w:sz w:val="26"/>
                    <w:szCs w:val="28"/>
                  </w:rPr>
                  <w:t>NAM</w:t>
                </w:r>
              </w:smartTag>
            </w:smartTag>
          </w:p>
          <w:p w:rsidR="00417815" w:rsidRPr="00417815" w:rsidRDefault="00417815" w:rsidP="00720B0C">
            <w:pPr>
              <w:pStyle w:val="Heading3"/>
              <w:rPr>
                <w:rFonts w:ascii="Times New Roman" w:hAnsi="Times New Roman"/>
                <w:sz w:val="28"/>
                <w:szCs w:val="28"/>
              </w:rPr>
            </w:pPr>
            <w:r w:rsidRPr="00417815">
              <w:rPr>
                <w:rFonts w:ascii="Times New Roman" w:hAnsi="Times New Roman"/>
                <w:bCs/>
                <w:sz w:val="28"/>
                <w:szCs w:val="28"/>
              </w:rPr>
              <w:t>Độc lập - Tự do - Hạnh phúc</w:t>
            </w:r>
          </w:p>
          <w:p w:rsidR="00417815" w:rsidRPr="00417815" w:rsidRDefault="00417815" w:rsidP="00720B0C">
            <w:pPr>
              <w:pStyle w:val="Footer"/>
              <w:rPr>
                <w:bCs/>
                <w:noProof/>
                <w:sz w:val="28"/>
                <w:szCs w:val="28"/>
              </w:rPr>
            </w:pPr>
            <w:r w:rsidRPr="00417815">
              <w:rPr>
                <w:noProof/>
                <w:sz w:val="26"/>
                <w:szCs w:val="28"/>
              </w:rPr>
              <mc:AlternateContent>
                <mc:Choice Requires="wps">
                  <w:drawing>
                    <wp:anchor distT="0" distB="0" distL="114300" distR="114300" simplePos="0" relativeHeight="251660288" behindDoc="0" locked="0" layoutInCell="1" allowOverlap="1" wp14:anchorId="23615FA8" wp14:editId="699F6993">
                      <wp:simplePos x="0" y="0"/>
                      <wp:positionH relativeFrom="column">
                        <wp:posOffset>871441</wp:posOffset>
                      </wp:positionH>
                      <wp:positionV relativeFrom="paragraph">
                        <wp:posOffset>15240</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2pt" to="2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"/>
                  </w:pict>
                </mc:Fallback>
              </mc:AlternateContent>
            </w:r>
          </w:p>
          <w:p w:rsidR="00417815" w:rsidRPr="00417815" w:rsidRDefault="00417815" w:rsidP="000016CD">
            <w:pPr>
              <w:jc w:val="center"/>
              <w:rPr>
                <w:rFonts w:ascii="Times New Roman" w:hAnsi="Times New Roman" w:cs="Times New Roman"/>
                <w:i/>
                <w:sz w:val="26"/>
                <w:szCs w:val="26"/>
              </w:rPr>
            </w:pPr>
            <w:r w:rsidRPr="00417815">
              <w:rPr>
                <w:rFonts w:ascii="Times New Roman" w:hAnsi="Times New Roman" w:cs="Times New Roman"/>
                <w:i/>
                <w:sz w:val="26"/>
                <w:szCs w:val="26"/>
              </w:rPr>
              <w:t>Bắc Giang, ngày     tháng     năm 202</w:t>
            </w:r>
            <w:r w:rsidR="000016CD">
              <w:rPr>
                <w:rFonts w:ascii="Times New Roman" w:hAnsi="Times New Roman" w:cs="Times New Roman"/>
                <w:i/>
                <w:sz w:val="26"/>
                <w:szCs w:val="26"/>
              </w:rPr>
              <w:t>1</w:t>
            </w:r>
          </w:p>
        </w:tc>
      </w:tr>
    </w:tbl>
    <w:p w:rsidR="00572FF7" w:rsidRDefault="00572FF7" w:rsidP="00572FF7">
      <w:pPr>
        <w:shd w:val="clear" w:color="auto" w:fill="FFFFFF"/>
        <w:spacing w:after="0" w:line="234" w:lineRule="atLeast"/>
        <w:jc w:val="center"/>
        <w:rPr>
          <w:rFonts w:ascii="Times New Roman" w:eastAsia="Times New Roman" w:hAnsi="Times New Roman" w:cs="Times New Roman"/>
          <w:b/>
          <w:bCs/>
          <w:color w:val="000000"/>
          <w:sz w:val="28"/>
          <w:szCs w:val="28"/>
        </w:rPr>
      </w:pPr>
    </w:p>
    <w:p w:rsidR="00417815" w:rsidRDefault="00417815" w:rsidP="00572FF7">
      <w:pPr>
        <w:shd w:val="clear" w:color="auto" w:fill="FFFFFF"/>
        <w:spacing w:after="0" w:line="234" w:lineRule="atLeast"/>
        <w:rPr>
          <w:rFonts w:ascii="Times New Roman" w:eastAsia="Times New Roman" w:hAnsi="Times New Roman" w:cs="Times New Roman"/>
          <w:b/>
          <w:bCs/>
          <w:color w:val="000000"/>
          <w:sz w:val="28"/>
          <w:szCs w:val="28"/>
        </w:rPr>
      </w:pPr>
    </w:p>
    <w:p w:rsidR="00BB4CB3" w:rsidRDefault="00BB4CB3" w:rsidP="008337AB">
      <w:pPr>
        <w:shd w:val="clear" w:color="auto" w:fill="FFFFFF"/>
        <w:spacing w:after="0" w:line="234" w:lineRule="atLeast"/>
        <w:jc w:val="center"/>
        <w:rPr>
          <w:rFonts w:ascii="Times New Roman" w:eastAsia="Times New Roman" w:hAnsi="Times New Roman" w:cs="Times New Roman"/>
          <w:b/>
          <w:bCs/>
          <w:color w:val="000000"/>
          <w:sz w:val="28"/>
          <w:szCs w:val="28"/>
        </w:rPr>
      </w:pPr>
      <w:r w:rsidRPr="00BB4CB3">
        <w:rPr>
          <w:rFonts w:ascii="Times New Roman" w:eastAsia="Times New Roman" w:hAnsi="Times New Roman" w:cs="Times New Roman"/>
          <w:b/>
          <w:bCs/>
          <w:color w:val="000000"/>
          <w:sz w:val="28"/>
          <w:szCs w:val="28"/>
          <w:lang w:val="vi-VN"/>
        </w:rPr>
        <w:t>QUYẾT ĐỊNH</w:t>
      </w:r>
      <w:bookmarkEnd w:id="0"/>
    </w:p>
    <w:p w:rsidR="00572FF7" w:rsidRDefault="00572FF7" w:rsidP="008337AB">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Ban hành Quy chế quản lý, vận hành và sử dụng mạng truyền số liệu </w:t>
      </w:r>
    </w:p>
    <w:p w:rsidR="00572FF7" w:rsidRPr="00572FF7" w:rsidRDefault="00572FF7" w:rsidP="008337AB">
      <w:pPr>
        <w:shd w:val="clear" w:color="auto" w:fill="FFFFFF"/>
        <w:spacing w:after="0" w:line="234" w:lineRule="atLeast"/>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chuyên</w:t>
      </w:r>
      <w:proofErr w:type="gramEnd"/>
      <w:r>
        <w:rPr>
          <w:rFonts w:ascii="Times New Roman" w:eastAsia="Times New Roman" w:hAnsi="Times New Roman" w:cs="Times New Roman"/>
          <w:b/>
          <w:bCs/>
          <w:color w:val="000000"/>
          <w:sz w:val="28"/>
          <w:szCs w:val="28"/>
        </w:rPr>
        <w:t xml:space="preserve"> dùng cấp II trên địa bàn tỉnh Bắc Giang</w:t>
      </w:r>
    </w:p>
    <w:p w:rsidR="000016CD" w:rsidRDefault="00572FF7" w:rsidP="00BB4CB3">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8480" behindDoc="0" locked="0" layoutInCell="1" allowOverlap="1" wp14:anchorId="5130CA56" wp14:editId="57CF2633">
                <wp:simplePos x="0" y="0"/>
                <wp:positionH relativeFrom="column">
                  <wp:posOffset>2279871</wp:posOffset>
                </wp:positionH>
                <wp:positionV relativeFrom="paragraph">
                  <wp:posOffset>68580</wp:posOffset>
                </wp:positionV>
                <wp:extent cx="1669774" cy="0"/>
                <wp:effectExtent l="0" t="0" r="2603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7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79.5pt;margin-top:5.4pt;width:1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iX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"/>
            </w:pict>
          </mc:Fallback>
        </mc:AlternateContent>
      </w:r>
    </w:p>
    <w:p w:rsidR="000016CD" w:rsidRPr="000016CD" w:rsidRDefault="000016CD" w:rsidP="008337AB">
      <w:pPr>
        <w:pStyle w:val="Heading1"/>
        <w:spacing w:before="120" w:after="120"/>
        <w:jc w:val="center"/>
        <w:rPr>
          <w:rFonts w:ascii="Times New Roman" w:hAnsi="Times New Roman"/>
          <w:color w:val="auto"/>
        </w:rPr>
      </w:pPr>
      <w:r w:rsidRPr="000016CD">
        <w:rPr>
          <w:rFonts w:ascii="Times New Roman" w:hAnsi="Times New Roman"/>
          <w:color w:val="auto"/>
        </w:rPr>
        <w:t>ỦY BAN NHÂN DÂN TỈNH BẮC GIANG</w:t>
      </w:r>
    </w:p>
    <w:p w:rsidR="000016CD" w:rsidRPr="00C50D71" w:rsidRDefault="000016CD" w:rsidP="00DB149D">
      <w:pPr>
        <w:pStyle w:val="NormalWeb"/>
        <w:spacing w:before="120" w:beforeAutospacing="0" w:after="0" w:afterAutospacing="0"/>
        <w:ind w:firstLine="680"/>
        <w:jc w:val="both"/>
        <w:rPr>
          <w:sz w:val="26"/>
          <w:szCs w:val="26"/>
        </w:rPr>
      </w:pPr>
      <w:r w:rsidRPr="00C50D71">
        <w:rPr>
          <w:i/>
          <w:iCs/>
          <w:sz w:val="26"/>
          <w:szCs w:val="26"/>
        </w:rPr>
        <w:t>Căn cứ Luật Tổ chức chính quyền địa phương ngày 19 tháng 6 năm 2015; Luật sửa đổi, bổ sung một số điều của Luật Tổ chức Chính phủ và Luật Tổ chức chính quyền địa phương ngày 22/11/2019;</w:t>
      </w:r>
    </w:p>
    <w:p w:rsidR="000016CD" w:rsidRPr="00C50D71" w:rsidRDefault="000016CD" w:rsidP="00C50D71">
      <w:pPr>
        <w:pStyle w:val="NormalWeb"/>
        <w:spacing w:before="120" w:beforeAutospacing="0" w:after="0" w:afterAutospacing="0"/>
        <w:ind w:firstLine="680"/>
        <w:jc w:val="both"/>
        <w:rPr>
          <w:i/>
          <w:sz w:val="26"/>
          <w:szCs w:val="26"/>
        </w:rPr>
      </w:pPr>
      <w:r w:rsidRPr="00C50D71">
        <w:rPr>
          <w:i/>
          <w:iCs/>
          <w:sz w:val="26"/>
          <w:szCs w:val="26"/>
        </w:rPr>
        <w:t xml:space="preserve">Căn cứ Luật Ban hành văn bản quy phạm pháp luật ngày 22 tháng 6 năm </w:t>
      </w:r>
      <w:proofErr w:type="gramStart"/>
      <w:r w:rsidRPr="00C50D71">
        <w:rPr>
          <w:i/>
          <w:iCs/>
          <w:sz w:val="26"/>
          <w:szCs w:val="26"/>
        </w:rPr>
        <w:t>2015;</w:t>
      </w:r>
      <w:proofErr w:type="gramEnd"/>
    </w:p>
    <w:p w:rsidR="000016CD" w:rsidRPr="00C50D71" w:rsidRDefault="000016CD" w:rsidP="00C50D71">
      <w:pPr>
        <w:spacing w:before="120" w:after="0" w:line="240" w:lineRule="auto"/>
        <w:ind w:firstLine="680"/>
        <w:jc w:val="both"/>
        <w:rPr>
          <w:rFonts w:ascii="Times New Roman" w:eastAsia="MS Mincho" w:hAnsi="Times New Roman" w:cs="Times New Roman"/>
          <w:i/>
          <w:sz w:val="26"/>
          <w:szCs w:val="26"/>
        </w:rPr>
      </w:pPr>
      <w:r w:rsidRPr="00C50D71">
        <w:rPr>
          <w:rFonts w:ascii="Times New Roman" w:eastAsia="MS Mincho" w:hAnsi="Times New Roman" w:cs="Times New Roman"/>
          <w:sz w:val="26"/>
          <w:szCs w:val="26"/>
        </w:rPr>
        <w:tab/>
      </w:r>
      <w:r w:rsidRPr="00C50D71">
        <w:rPr>
          <w:rFonts w:ascii="Times New Roman" w:eastAsia="MS Mincho" w:hAnsi="Times New Roman" w:cs="Times New Roman"/>
          <w:i/>
          <w:sz w:val="26"/>
          <w:szCs w:val="26"/>
        </w:rPr>
        <w:t>Căn cứ Luật Công nghệ thông tin ngày 29 tháng 6 năm 2006;</w:t>
      </w:r>
    </w:p>
    <w:p w:rsidR="00BB4CB3" w:rsidRPr="00C50D71" w:rsidRDefault="00BB4CB3" w:rsidP="00C50D71">
      <w:pPr>
        <w:shd w:val="clear" w:color="auto" w:fill="FFFFFF"/>
        <w:spacing w:before="120" w:after="0" w:line="240" w:lineRule="auto"/>
        <w:ind w:firstLine="680"/>
        <w:jc w:val="both"/>
        <w:rPr>
          <w:rFonts w:ascii="Times New Roman" w:eastAsia="Times New Roman" w:hAnsi="Times New Roman" w:cs="Times New Roman"/>
          <w:color w:val="000000"/>
          <w:sz w:val="26"/>
          <w:szCs w:val="26"/>
        </w:rPr>
      </w:pPr>
      <w:r w:rsidRPr="00C50D71">
        <w:rPr>
          <w:rFonts w:ascii="Times New Roman" w:eastAsia="Times New Roman" w:hAnsi="Times New Roman" w:cs="Times New Roman"/>
          <w:i/>
          <w:iCs/>
          <w:color w:val="000000"/>
          <w:sz w:val="26"/>
          <w:szCs w:val="26"/>
          <w:lang w:val="vi-VN"/>
        </w:rPr>
        <w:t>Căn cứ Luật Viễn thông ngày 23 tháng 11 năm 2009;</w:t>
      </w:r>
    </w:p>
    <w:p w:rsidR="00BB4CB3" w:rsidRPr="00C50D71" w:rsidRDefault="00BB4CB3" w:rsidP="00C50D71">
      <w:pPr>
        <w:shd w:val="clear" w:color="auto" w:fill="FFFFFF"/>
        <w:spacing w:before="120" w:after="0" w:line="240" w:lineRule="auto"/>
        <w:ind w:firstLine="680"/>
        <w:jc w:val="both"/>
        <w:rPr>
          <w:rFonts w:ascii="Times New Roman" w:eastAsia="Times New Roman" w:hAnsi="Times New Roman" w:cs="Times New Roman"/>
          <w:color w:val="000000"/>
          <w:sz w:val="26"/>
          <w:szCs w:val="26"/>
        </w:rPr>
      </w:pPr>
      <w:r w:rsidRPr="00C50D71">
        <w:rPr>
          <w:rFonts w:ascii="Times New Roman" w:eastAsia="Times New Roman" w:hAnsi="Times New Roman" w:cs="Times New Roman"/>
          <w:i/>
          <w:iCs/>
          <w:color w:val="000000"/>
          <w:sz w:val="26"/>
          <w:szCs w:val="26"/>
          <w:lang w:val="vi-VN"/>
        </w:rPr>
        <w:t>Căn cứ Luật An toàn thông tin mạng ngày 19 tháng 11 năm 2015;</w:t>
      </w:r>
    </w:p>
    <w:p w:rsidR="008E0D34" w:rsidRPr="008E0D34" w:rsidRDefault="008E0D34" w:rsidP="008E0D34">
      <w:pPr>
        <w:shd w:val="clear" w:color="auto" w:fill="FFFFFF"/>
        <w:spacing w:before="120" w:after="120" w:line="234" w:lineRule="atLeast"/>
        <w:ind w:firstLine="680"/>
        <w:rPr>
          <w:rFonts w:ascii="Times New Roman" w:eastAsia="Times New Roman" w:hAnsi="Times New Roman" w:cs="Times New Roman"/>
          <w:color w:val="000000"/>
          <w:sz w:val="26"/>
          <w:szCs w:val="26"/>
        </w:rPr>
      </w:pPr>
      <w:r w:rsidRPr="008E0D34">
        <w:rPr>
          <w:rFonts w:ascii="Times New Roman" w:eastAsia="Times New Roman" w:hAnsi="Times New Roman" w:cs="Times New Roman"/>
          <w:i/>
          <w:iCs/>
          <w:color w:val="000000"/>
          <w:sz w:val="26"/>
          <w:szCs w:val="26"/>
          <w:lang w:val="vi-VN"/>
        </w:rPr>
        <w:t>Căn cứ Nghị định số 34/2016/NĐ-CP ngày 14/5/2016 của Chính phủ quy định chi tiết một số điều và biện pháp thi hành Luật ban hành văn bản quy phạm pháp luật;</w:t>
      </w:r>
    </w:p>
    <w:p w:rsidR="00BB4CB3" w:rsidRPr="00C50D71" w:rsidRDefault="00BB4CB3" w:rsidP="00C50D71">
      <w:pPr>
        <w:shd w:val="clear" w:color="auto" w:fill="FFFFFF"/>
        <w:spacing w:before="120" w:after="0" w:line="240" w:lineRule="auto"/>
        <w:ind w:firstLine="680"/>
        <w:jc w:val="both"/>
        <w:rPr>
          <w:rFonts w:ascii="Times New Roman" w:eastAsia="Times New Roman" w:hAnsi="Times New Roman" w:cs="Times New Roman"/>
          <w:color w:val="000000"/>
          <w:sz w:val="26"/>
          <w:szCs w:val="26"/>
        </w:rPr>
      </w:pPr>
      <w:r w:rsidRPr="00C50D71">
        <w:rPr>
          <w:rFonts w:ascii="Times New Roman" w:eastAsia="Times New Roman" w:hAnsi="Times New Roman" w:cs="Times New Roman"/>
          <w:i/>
          <w:iCs/>
          <w:color w:val="000000"/>
          <w:sz w:val="26"/>
          <w:szCs w:val="26"/>
          <w:lang w:val="vi-VN"/>
        </w:rPr>
        <w:t>Căn c</w:t>
      </w:r>
      <w:r w:rsidRPr="00C50D71">
        <w:rPr>
          <w:rFonts w:ascii="Times New Roman" w:eastAsia="Times New Roman" w:hAnsi="Times New Roman" w:cs="Times New Roman"/>
          <w:i/>
          <w:iCs/>
          <w:color w:val="000000"/>
          <w:sz w:val="26"/>
          <w:szCs w:val="26"/>
        </w:rPr>
        <w:t>ứ </w:t>
      </w:r>
      <w:r w:rsidRPr="00C50D71">
        <w:rPr>
          <w:rFonts w:ascii="Times New Roman" w:eastAsia="Times New Roman" w:hAnsi="Times New Roman" w:cs="Times New Roman"/>
          <w:i/>
          <w:iCs/>
          <w:color w:val="000000"/>
          <w:sz w:val="26"/>
          <w:szCs w:val="26"/>
          <w:lang w:val="vi-VN"/>
        </w:rPr>
        <w:t>Nghị định số </w:t>
      </w:r>
      <w:hyperlink r:id="rId5" w:tgtFrame="_blank" w:tooltip="Nghị định 85/2016/NĐ-CP" w:history="1">
        <w:r w:rsidRPr="00C50D71">
          <w:rPr>
            <w:rFonts w:ascii="Times New Roman" w:eastAsia="Times New Roman" w:hAnsi="Times New Roman" w:cs="Times New Roman"/>
            <w:i/>
            <w:iCs/>
            <w:color w:val="0E70C3"/>
            <w:sz w:val="26"/>
            <w:szCs w:val="26"/>
            <w:lang w:val="vi-VN"/>
          </w:rPr>
          <w:t>85/2016/NĐ-CP</w:t>
        </w:r>
      </w:hyperlink>
      <w:r w:rsidRPr="00C50D71">
        <w:rPr>
          <w:rFonts w:ascii="Times New Roman" w:eastAsia="Times New Roman" w:hAnsi="Times New Roman" w:cs="Times New Roman"/>
          <w:i/>
          <w:iCs/>
          <w:color w:val="000000"/>
          <w:sz w:val="26"/>
          <w:szCs w:val="26"/>
          <w:lang w:val="vi-VN"/>
        </w:rPr>
        <w:t> ngày 01 tháng 7 năm 2016 của Chính phủ về bảo đảm an toàn hệ thống thông tin theo cấp độ;</w:t>
      </w:r>
    </w:p>
    <w:p w:rsidR="00BB4CB3" w:rsidRPr="00CD7DDD" w:rsidRDefault="00BB4CB3" w:rsidP="00C50D71">
      <w:pPr>
        <w:shd w:val="clear" w:color="auto" w:fill="FFFFFF"/>
        <w:spacing w:before="120" w:after="0" w:line="240" w:lineRule="auto"/>
        <w:ind w:firstLine="680"/>
        <w:jc w:val="both"/>
        <w:rPr>
          <w:rFonts w:ascii="Times New Roman" w:eastAsia="Times New Roman" w:hAnsi="Times New Roman" w:cs="Times New Roman"/>
          <w:color w:val="000000"/>
          <w:spacing w:val="-6"/>
          <w:sz w:val="26"/>
          <w:szCs w:val="26"/>
        </w:rPr>
      </w:pPr>
      <w:r w:rsidRPr="00CD7DDD">
        <w:rPr>
          <w:rFonts w:ascii="Times New Roman" w:eastAsia="Times New Roman" w:hAnsi="Times New Roman" w:cs="Times New Roman"/>
          <w:i/>
          <w:iCs/>
          <w:color w:val="000000"/>
          <w:spacing w:val="-6"/>
          <w:sz w:val="26"/>
          <w:szCs w:val="26"/>
          <w:lang w:val="vi-VN"/>
        </w:rPr>
        <w:t>Căn cứ Thông tư số </w:t>
      </w:r>
      <w:hyperlink r:id="rId6" w:tgtFrame="_blank" w:tooltip="Thông tư 03/2017/TT-BTTTT" w:history="1">
        <w:r w:rsidRPr="00CD7DDD">
          <w:rPr>
            <w:rFonts w:ascii="Times New Roman" w:eastAsia="Times New Roman" w:hAnsi="Times New Roman" w:cs="Times New Roman"/>
            <w:i/>
            <w:iCs/>
            <w:color w:val="0E70C3"/>
            <w:spacing w:val="-6"/>
            <w:sz w:val="26"/>
            <w:szCs w:val="26"/>
            <w:lang w:val="vi-VN"/>
          </w:rPr>
          <w:t>03/2017/TT-BTTTT</w:t>
        </w:r>
      </w:hyperlink>
      <w:r w:rsidRPr="00CD7DDD">
        <w:rPr>
          <w:rFonts w:ascii="Times New Roman" w:eastAsia="Times New Roman" w:hAnsi="Times New Roman" w:cs="Times New Roman"/>
          <w:i/>
          <w:iCs/>
          <w:color w:val="000000"/>
          <w:spacing w:val="-6"/>
          <w:sz w:val="26"/>
          <w:szCs w:val="26"/>
          <w:lang w:val="vi-VN"/>
        </w:rPr>
        <w:t> ngày 24 tháng 4 năm 2017 của Bộ Thông tin và Truyền thông quy định chi tiết và hướng dẫn một số) điều của Nghị định </w:t>
      </w:r>
      <w:hyperlink r:id="rId7" w:tgtFrame="_blank" w:tooltip="Nghị định 85/2016/NĐ-CP" w:history="1">
        <w:r w:rsidRPr="00CD7DDD">
          <w:rPr>
            <w:rFonts w:ascii="Times New Roman" w:eastAsia="Times New Roman" w:hAnsi="Times New Roman" w:cs="Times New Roman"/>
            <w:i/>
            <w:iCs/>
            <w:color w:val="0E70C3"/>
            <w:spacing w:val="-6"/>
            <w:sz w:val="26"/>
            <w:szCs w:val="26"/>
            <w:lang w:val="vi-VN"/>
          </w:rPr>
          <w:t>85/2016/NĐ-CP</w:t>
        </w:r>
      </w:hyperlink>
      <w:r w:rsidRPr="00CD7DDD">
        <w:rPr>
          <w:rFonts w:ascii="Times New Roman" w:eastAsia="Times New Roman" w:hAnsi="Times New Roman" w:cs="Times New Roman"/>
          <w:i/>
          <w:iCs/>
          <w:color w:val="000000"/>
          <w:spacing w:val="-6"/>
          <w:sz w:val="26"/>
          <w:szCs w:val="26"/>
          <w:lang w:val="vi-VN"/>
        </w:rPr>
        <w:t> ngày 01 tháng 7 năm 2016 của Chính phủ về bảo đảm an toàn hệ thống thông tin theo cấp độ;</w:t>
      </w:r>
    </w:p>
    <w:p w:rsidR="00BB4CB3" w:rsidRPr="00C50D71" w:rsidRDefault="00BB4CB3" w:rsidP="00C50D71">
      <w:pPr>
        <w:shd w:val="clear" w:color="auto" w:fill="FFFFFF"/>
        <w:spacing w:before="120" w:after="0" w:line="240" w:lineRule="auto"/>
        <w:ind w:firstLine="680"/>
        <w:jc w:val="both"/>
        <w:rPr>
          <w:rFonts w:ascii="Times New Roman" w:eastAsia="Times New Roman" w:hAnsi="Times New Roman" w:cs="Times New Roman"/>
          <w:color w:val="000000"/>
          <w:sz w:val="26"/>
          <w:szCs w:val="26"/>
        </w:rPr>
      </w:pPr>
      <w:r w:rsidRPr="00C50D71">
        <w:rPr>
          <w:rFonts w:ascii="Times New Roman" w:eastAsia="Times New Roman" w:hAnsi="Times New Roman" w:cs="Times New Roman"/>
          <w:i/>
          <w:iCs/>
          <w:color w:val="000000"/>
          <w:sz w:val="26"/>
          <w:szCs w:val="26"/>
          <w:lang w:val="vi-VN"/>
        </w:rPr>
        <w:t>Căn cứ Thông tư số </w:t>
      </w:r>
      <w:hyperlink r:id="rId8" w:tgtFrame="_blank" w:tooltip="Thông tư 43/2017/TT-BTTTT" w:history="1">
        <w:r w:rsidRPr="00C50D71">
          <w:rPr>
            <w:rFonts w:ascii="Times New Roman" w:eastAsia="Times New Roman" w:hAnsi="Times New Roman" w:cs="Times New Roman"/>
            <w:i/>
            <w:iCs/>
            <w:color w:val="0E70C3"/>
            <w:sz w:val="26"/>
            <w:szCs w:val="26"/>
            <w:lang w:val="vi-VN"/>
          </w:rPr>
          <w:t>43/2017/TT-BTTTT</w:t>
        </w:r>
      </w:hyperlink>
      <w:r w:rsidRPr="00C50D71">
        <w:rPr>
          <w:rFonts w:ascii="Times New Roman" w:eastAsia="Times New Roman" w:hAnsi="Times New Roman" w:cs="Times New Roman"/>
          <w:i/>
          <w:iCs/>
          <w:color w:val="000000"/>
          <w:sz w:val="26"/>
          <w:szCs w:val="26"/>
          <w:lang w:val="vi-VN"/>
        </w:rPr>
        <w:t> ngày 29 tháng 12 năm 2017 của Bộ Thông tin và Truyền thông quy định mức </w:t>
      </w:r>
      <w:r w:rsidRPr="00C50D71">
        <w:rPr>
          <w:rFonts w:ascii="Times New Roman" w:eastAsia="Times New Roman" w:hAnsi="Times New Roman" w:cs="Times New Roman"/>
          <w:i/>
          <w:iCs/>
          <w:color w:val="000000"/>
          <w:sz w:val="26"/>
          <w:szCs w:val="26"/>
        </w:rPr>
        <w:t>giá </w:t>
      </w:r>
      <w:r w:rsidR="000E1697">
        <w:rPr>
          <w:rFonts w:ascii="Times New Roman" w:eastAsia="Times New Roman" w:hAnsi="Times New Roman" w:cs="Times New Roman"/>
          <w:i/>
          <w:iCs/>
          <w:color w:val="000000"/>
          <w:sz w:val="26"/>
          <w:szCs w:val="26"/>
          <w:lang w:val="vi-VN"/>
        </w:rPr>
        <w:t>cước tối đa dịch vụ tr</w:t>
      </w:r>
      <w:r w:rsidR="000E1697">
        <w:rPr>
          <w:rFonts w:ascii="Times New Roman" w:eastAsia="Times New Roman" w:hAnsi="Times New Roman" w:cs="Times New Roman"/>
          <w:i/>
          <w:iCs/>
          <w:color w:val="000000"/>
          <w:sz w:val="26"/>
          <w:szCs w:val="26"/>
        </w:rPr>
        <w:t>ê</w:t>
      </w:r>
      <w:r w:rsidRPr="00C50D71">
        <w:rPr>
          <w:rFonts w:ascii="Times New Roman" w:eastAsia="Times New Roman" w:hAnsi="Times New Roman" w:cs="Times New Roman"/>
          <w:i/>
          <w:iCs/>
          <w:color w:val="000000"/>
          <w:sz w:val="26"/>
          <w:szCs w:val="26"/>
          <w:lang w:val="vi-VN"/>
        </w:rPr>
        <w:t>n mạng truyền </w:t>
      </w:r>
      <w:r w:rsidRPr="00C50D71">
        <w:rPr>
          <w:rFonts w:ascii="Times New Roman" w:eastAsia="Times New Roman" w:hAnsi="Times New Roman" w:cs="Times New Roman"/>
          <w:i/>
          <w:iCs/>
          <w:color w:val="000000"/>
          <w:sz w:val="26"/>
          <w:szCs w:val="26"/>
        </w:rPr>
        <w:t>số </w:t>
      </w:r>
      <w:r w:rsidRPr="00C50D71">
        <w:rPr>
          <w:rFonts w:ascii="Times New Roman" w:eastAsia="Times New Roman" w:hAnsi="Times New Roman" w:cs="Times New Roman"/>
          <w:i/>
          <w:iCs/>
          <w:color w:val="000000"/>
          <w:sz w:val="26"/>
          <w:szCs w:val="26"/>
          <w:lang w:val="vi-VN"/>
        </w:rPr>
        <w:t>liệu </w:t>
      </w:r>
      <w:r w:rsidRPr="00C50D71">
        <w:rPr>
          <w:rFonts w:ascii="Times New Roman" w:eastAsia="Times New Roman" w:hAnsi="Times New Roman" w:cs="Times New Roman"/>
          <w:i/>
          <w:iCs/>
          <w:color w:val="000000"/>
          <w:sz w:val="26"/>
          <w:szCs w:val="26"/>
        </w:rPr>
        <w:t>chuyên dùng </w:t>
      </w:r>
      <w:r w:rsidRPr="00C50D71">
        <w:rPr>
          <w:rFonts w:ascii="Times New Roman" w:eastAsia="Times New Roman" w:hAnsi="Times New Roman" w:cs="Times New Roman"/>
          <w:i/>
          <w:iCs/>
          <w:color w:val="000000"/>
          <w:sz w:val="26"/>
          <w:szCs w:val="26"/>
          <w:lang w:val="vi-VN"/>
        </w:rPr>
        <w:t>của c</w:t>
      </w:r>
      <w:r w:rsidRPr="00C50D71">
        <w:rPr>
          <w:rFonts w:ascii="Times New Roman" w:eastAsia="Times New Roman" w:hAnsi="Times New Roman" w:cs="Times New Roman"/>
          <w:i/>
          <w:iCs/>
          <w:color w:val="000000"/>
          <w:sz w:val="26"/>
          <w:szCs w:val="26"/>
        </w:rPr>
        <w:t>á</w:t>
      </w:r>
      <w:r w:rsidRPr="00C50D71">
        <w:rPr>
          <w:rFonts w:ascii="Times New Roman" w:eastAsia="Times New Roman" w:hAnsi="Times New Roman" w:cs="Times New Roman"/>
          <w:i/>
          <w:iCs/>
          <w:color w:val="000000"/>
          <w:sz w:val="26"/>
          <w:szCs w:val="26"/>
          <w:lang w:val="vi-VN"/>
        </w:rPr>
        <w:t>c cơ quan Đảng, Nhà nước;</w:t>
      </w:r>
    </w:p>
    <w:p w:rsidR="00BB4CB3" w:rsidRPr="00C50D71" w:rsidRDefault="00BB4CB3" w:rsidP="00C50D71">
      <w:pPr>
        <w:shd w:val="clear" w:color="auto" w:fill="FFFFFF"/>
        <w:spacing w:before="120" w:after="0" w:line="240" w:lineRule="auto"/>
        <w:ind w:firstLine="680"/>
        <w:jc w:val="both"/>
        <w:rPr>
          <w:rFonts w:ascii="Times New Roman" w:eastAsia="Times New Roman" w:hAnsi="Times New Roman" w:cs="Times New Roman"/>
          <w:color w:val="000000"/>
          <w:sz w:val="26"/>
          <w:szCs w:val="26"/>
        </w:rPr>
      </w:pPr>
      <w:r w:rsidRPr="00C50D71">
        <w:rPr>
          <w:rFonts w:ascii="Times New Roman" w:eastAsia="Times New Roman" w:hAnsi="Times New Roman" w:cs="Times New Roman"/>
          <w:i/>
          <w:iCs/>
          <w:color w:val="000000"/>
          <w:sz w:val="26"/>
          <w:szCs w:val="26"/>
          <w:lang w:val="vi-VN"/>
        </w:rPr>
        <w:t>Căn cứ Thông tư s</w:t>
      </w:r>
      <w:r w:rsidRPr="00C50D71">
        <w:rPr>
          <w:rFonts w:ascii="Times New Roman" w:eastAsia="Times New Roman" w:hAnsi="Times New Roman" w:cs="Times New Roman"/>
          <w:i/>
          <w:iCs/>
          <w:color w:val="000000"/>
          <w:sz w:val="26"/>
          <w:szCs w:val="26"/>
        </w:rPr>
        <w:t>ố</w:t>
      </w:r>
      <w:r w:rsidRPr="00C50D71">
        <w:rPr>
          <w:rFonts w:ascii="Times New Roman" w:eastAsia="Times New Roman" w:hAnsi="Times New Roman" w:cs="Times New Roman"/>
          <w:i/>
          <w:iCs/>
          <w:color w:val="000000"/>
          <w:sz w:val="26"/>
          <w:szCs w:val="26"/>
          <w:lang w:val="vi-VN"/>
        </w:rPr>
        <w:t> </w:t>
      </w:r>
      <w:hyperlink r:id="rId9" w:tgtFrame="_blank" w:tooltip="Thông tư 27/2017/TT-BTTTT" w:history="1">
        <w:r w:rsidRPr="00C50D71">
          <w:rPr>
            <w:rFonts w:ascii="Times New Roman" w:eastAsia="Times New Roman" w:hAnsi="Times New Roman" w:cs="Times New Roman"/>
            <w:i/>
            <w:iCs/>
            <w:color w:val="0E70C3"/>
            <w:sz w:val="26"/>
            <w:szCs w:val="26"/>
            <w:lang w:val="vi-VN"/>
          </w:rPr>
          <w:t>27/2017/TT-BTTTT</w:t>
        </w:r>
      </w:hyperlink>
      <w:r w:rsidRPr="00C50D71">
        <w:rPr>
          <w:rFonts w:ascii="Times New Roman" w:eastAsia="Times New Roman" w:hAnsi="Times New Roman" w:cs="Times New Roman"/>
          <w:i/>
          <w:iCs/>
          <w:color w:val="000000"/>
          <w:sz w:val="26"/>
          <w:szCs w:val="26"/>
          <w:lang w:val="vi-VN"/>
        </w:rPr>
        <w:t> ngày 20 tháng 10 năm 2017 của Bộ Thông tin và Truyền thông quy định về quản lý, vận hành, kết nối, sử dụng và đảm bảo an toàn thông tin tr</w:t>
      </w:r>
      <w:r w:rsidRPr="00C50D71">
        <w:rPr>
          <w:rFonts w:ascii="Times New Roman" w:eastAsia="Times New Roman" w:hAnsi="Times New Roman" w:cs="Times New Roman"/>
          <w:i/>
          <w:iCs/>
          <w:color w:val="000000"/>
          <w:sz w:val="26"/>
          <w:szCs w:val="26"/>
        </w:rPr>
        <w:t>ê</w:t>
      </w:r>
      <w:r w:rsidRPr="00C50D71">
        <w:rPr>
          <w:rFonts w:ascii="Times New Roman" w:eastAsia="Times New Roman" w:hAnsi="Times New Roman" w:cs="Times New Roman"/>
          <w:i/>
          <w:iCs/>
          <w:color w:val="000000"/>
          <w:sz w:val="26"/>
          <w:szCs w:val="26"/>
          <w:lang w:val="vi-VN"/>
        </w:rPr>
        <w:t>n Mạng truyền s</w:t>
      </w:r>
      <w:r w:rsidRPr="00C50D71">
        <w:rPr>
          <w:rFonts w:ascii="Times New Roman" w:eastAsia="Times New Roman" w:hAnsi="Times New Roman" w:cs="Times New Roman"/>
          <w:i/>
          <w:iCs/>
          <w:color w:val="000000"/>
          <w:sz w:val="26"/>
          <w:szCs w:val="26"/>
        </w:rPr>
        <w:t>ố </w:t>
      </w:r>
      <w:r w:rsidRPr="00C50D71">
        <w:rPr>
          <w:rFonts w:ascii="Times New Roman" w:eastAsia="Times New Roman" w:hAnsi="Times New Roman" w:cs="Times New Roman"/>
          <w:i/>
          <w:iCs/>
          <w:color w:val="000000"/>
          <w:sz w:val="26"/>
          <w:szCs w:val="26"/>
          <w:lang w:val="vi-VN"/>
        </w:rPr>
        <w:t>liệu chuy</w:t>
      </w:r>
      <w:r w:rsidRPr="00C50D71">
        <w:rPr>
          <w:rFonts w:ascii="Times New Roman" w:eastAsia="Times New Roman" w:hAnsi="Times New Roman" w:cs="Times New Roman"/>
          <w:i/>
          <w:iCs/>
          <w:color w:val="000000"/>
          <w:sz w:val="26"/>
          <w:szCs w:val="26"/>
        </w:rPr>
        <w:t>ê</w:t>
      </w:r>
      <w:r w:rsidRPr="00C50D71">
        <w:rPr>
          <w:rFonts w:ascii="Times New Roman" w:eastAsia="Times New Roman" w:hAnsi="Times New Roman" w:cs="Times New Roman"/>
          <w:i/>
          <w:iCs/>
          <w:color w:val="000000"/>
          <w:sz w:val="26"/>
          <w:szCs w:val="26"/>
          <w:lang w:val="vi-VN"/>
        </w:rPr>
        <w:t>n dùng của các cơ quan Đảng, Nhà nước;</w:t>
      </w:r>
    </w:p>
    <w:p w:rsidR="00BB4CB3" w:rsidRPr="00C50D71" w:rsidRDefault="00BB4CB3" w:rsidP="00C50D71">
      <w:pPr>
        <w:shd w:val="clear" w:color="auto" w:fill="FFFFFF"/>
        <w:spacing w:before="120" w:after="0" w:line="240" w:lineRule="auto"/>
        <w:ind w:firstLine="680"/>
        <w:jc w:val="both"/>
        <w:rPr>
          <w:rFonts w:ascii="Times New Roman" w:eastAsia="Times New Roman" w:hAnsi="Times New Roman" w:cs="Times New Roman"/>
          <w:color w:val="000000"/>
          <w:sz w:val="26"/>
          <w:szCs w:val="26"/>
        </w:rPr>
      </w:pPr>
      <w:r w:rsidRPr="00C50D71">
        <w:rPr>
          <w:rFonts w:ascii="Times New Roman" w:eastAsia="Times New Roman" w:hAnsi="Times New Roman" w:cs="Times New Roman"/>
          <w:i/>
          <w:iCs/>
          <w:color w:val="000000"/>
          <w:sz w:val="26"/>
          <w:szCs w:val="26"/>
          <w:lang w:val="vi-VN"/>
        </w:rPr>
        <w:t>Căn cứ Thông tư s</w:t>
      </w:r>
      <w:r w:rsidRPr="00C50D71">
        <w:rPr>
          <w:rFonts w:ascii="Times New Roman" w:eastAsia="Times New Roman" w:hAnsi="Times New Roman" w:cs="Times New Roman"/>
          <w:i/>
          <w:iCs/>
          <w:color w:val="000000"/>
          <w:sz w:val="26"/>
          <w:szCs w:val="26"/>
        </w:rPr>
        <w:t>ố </w:t>
      </w:r>
      <w:r w:rsidRPr="00C50D71">
        <w:rPr>
          <w:rFonts w:ascii="Times New Roman" w:eastAsia="Times New Roman" w:hAnsi="Times New Roman" w:cs="Times New Roman"/>
          <w:i/>
          <w:iCs/>
          <w:color w:val="000000"/>
          <w:sz w:val="26"/>
          <w:szCs w:val="26"/>
          <w:lang w:val="vi-VN"/>
        </w:rPr>
        <w:t>12/2019/TT-BTTTT ngày 05 tháng 11 năm 2019 của Bộ Thông tin và Truyền thông về việc sửa đổi, bổ sung một số điều của Thông tư s</w:t>
      </w:r>
      <w:r w:rsidRPr="00C50D71">
        <w:rPr>
          <w:rFonts w:ascii="Times New Roman" w:eastAsia="Times New Roman" w:hAnsi="Times New Roman" w:cs="Times New Roman"/>
          <w:i/>
          <w:iCs/>
          <w:color w:val="000000"/>
          <w:sz w:val="26"/>
          <w:szCs w:val="26"/>
        </w:rPr>
        <w:t>ố</w:t>
      </w:r>
      <w:r w:rsidRPr="00C50D71">
        <w:rPr>
          <w:rFonts w:ascii="Times New Roman" w:eastAsia="Times New Roman" w:hAnsi="Times New Roman" w:cs="Times New Roman"/>
          <w:i/>
          <w:iCs/>
          <w:color w:val="000000"/>
          <w:sz w:val="26"/>
          <w:szCs w:val="26"/>
          <w:lang w:val="vi-VN"/>
        </w:rPr>
        <w:t> </w:t>
      </w:r>
      <w:hyperlink r:id="rId10" w:tgtFrame="_blank" w:tooltip="Thông tư 27/2017/TT-BTTTT" w:history="1">
        <w:r w:rsidRPr="00C50D71">
          <w:rPr>
            <w:rFonts w:ascii="Times New Roman" w:eastAsia="Times New Roman" w:hAnsi="Times New Roman" w:cs="Times New Roman"/>
            <w:i/>
            <w:iCs/>
            <w:color w:val="0E70C3"/>
            <w:sz w:val="26"/>
            <w:szCs w:val="26"/>
            <w:lang w:val="vi-VN"/>
          </w:rPr>
          <w:t>27/2017/TT-BTTTT</w:t>
        </w:r>
      </w:hyperlink>
      <w:r w:rsidRPr="00C50D71">
        <w:rPr>
          <w:rFonts w:ascii="Times New Roman" w:eastAsia="Times New Roman" w:hAnsi="Times New Roman" w:cs="Times New Roman"/>
          <w:i/>
          <w:iCs/>
          <w:color w:val="000000"/>
          <w:sz w:val="26"/>
          <w:szCs w:val="26"/>
          <w:lang w:val="vi-VN"/>
        </w:rPr>
        <w:t> ngày 20 tháng 10 năm 2017 của Bộ Thông tin và Truyền thông quy định về quản lý, vận hành, kết nối, sử dụng và bảo đ</w:t>
      </w:r>
      <w:r w:rsidRPr="00C50D71">
        <w:rPr>
          <w:rFonts w:ascii="Times New Roman" w:eastAsia="Times New Roman" w:hAnsi="Times New Roman" w:cs="Times New Roman"/>
          <w:i/>
          <w:iCs/>
          <w:color w:val="000000"/>
          <w:sz w:val="26"/>
          <w:szCs w:val="26"/>
        </w:rPr>
        <w:t>ả</w:t>
      </w:r>
      <w:r w:rsidRPr="00C50D71">
        <w:rPr>
          <w:rFonts w:ascii="Times New Roman" w:eastAsia="Times New Roman" w:hAnsi="Times New Roman" w:cs="Times New Roman"/>
          <w:i/>
          <w:iCs/>
          <w:color w:val="000000"/>
          <w:sz w:val="26"/>
          <w:szCs w:val="26"/>
          <w:lang w:val="vi-VN"/>
        </w:rPr>
        <w:t>m an toàn thông tin trền mạng truyền s</w:t>
      </w:r>
      <w:r w:rsidRPr="00C50D71">
        <w:rPr>
          <w:rFonts w:ascii="Times New Roman" w:eastAsia="Times New Roman" w:hAnsi="Times New Roman" w:cs="Times New Roman"/>
          <w:i/>
          <w:iCs/>
          <w:color w:val="000000"/>
          <w:sz w:val="26"/>
          <w:szCs w:val="26"/>
        </w:rPr>
        <w:t>ố </w:t>
      </w:r>
      <w:r w:rsidRPr="00C50D71">
        <w:rPr>
          <w:rFonts w:ascii="Times New Roman" w:eastAsia="Times New Roman" w:hAnsi="Times New Roman" w:cs="Times New Roman"/>
          <w:i/>
          <w:iCs/>
          <w:color w:val="000000"/>
          <w:sz w:val="26"/>
          <w:szCs w:val="26"/>
          <w:lang w:val="vi-VN"/>
        </w:rPr>
        <w:t>liệu chuyền dùng của các cơ quan Đảng, Nhà nước;</w:t>
      </w:r>
    </w:p>
    <w:p w:rsidR="00DB149D" w:rsidRPr="001D1A1C" w:rsidRDefault="00BB4CB3" w:rsidP="00DB149D">
      <w:pPr>
        <w:shd w:val="clear" w:color="auto" w:fill="FFFFFF"/>
        <w:spacing w:before="120" w:after="120" w:line="234" w:lineRule="atLeast"/>
        <w:ind w:firstLine="680"/>
        <w:jc w:val="both"/>
        <w:rPr>
          <w:rFonts w:ascii="Times New Roman" w:eastAsia="Times New Roman" w:hAnsi="Times New Roman" w:cs="Times New Roman"/>
          <w:color w:val="000000"/>
          <w:sz w:val="26"/>
          <w:szCs w:val="26"/>
        </w:rPr>
      </w:pPr>
      <w:r w:rsidRPr="001D1A1C">
        <w:rPr>
          <w:rFonts w:ascii="Times New Roman" w:eastAsia="Times New Roman" w:hAnsi="Times New Roman" w:cs="Times New Roman"/>
          <w:i/>
          <w:iCs/>
          <w:color w:val="000000"/>
          <w:sz w:val="26"/>
          <w:szCs w:val="26"/>
          <w:lang w:val="vi-VN"/>
        </w:rPr>
        <w:t>Theo đề nghị của Gi</w:t>
      </w:r>
      <w:r w:rsidRPr="001D1A1C">
        <w:rPr>
          <w:rFonts w:ascii="Times New Roman" w:eastAsia="Times New Roman" w:hAnsi="Times New Roman" w:cs="Times New Roman"/>
          <w:i/>
          <w:iCs/>
          <w:color w:val="000000"/>
          <w:sz w:val="26"/>
          <w:szCs w:val="26"/>
        </w:rPr>
        <w:t>á</w:t>
      </w:r>
      <w:r w:rsidRPr="001D1A1C">
        <w:rPr>
          <w:rFonts w:ascii="Times New Roman" w:eastAsia="Times New Roman" w:hAnsi="Times New Roman" w:cs="Times New Roman"/>
          <w:i/>
          <w:iCs/>
          <w:color w:val="000000"/>
          <w:sz w:val="26"/>
          <w:szCs w:val="26"/>
          <w:lang w:val="vi-VN"/>
        </w:rPr>
        <w:t>m đốc Sở Thô</w:t>
      </w:r>
      <w:r w:rsidR="00882008" w:rsidRPr="001D1A1C">
        <w:rPr>
          <w:rFonts w:ascii="Times New Roman" w:eastAsia="Times New Roman" w:hAnsi="Times New Roman" w:cs="Times New Roman"/>
          <w:i/>
          <w:iCs/>
          <w:color w:val="000000"/>
          <w:sz w:val="26"/>
          <w:szCs w:val="26"/>
          <w:lang w:val="vi-VN"/>
        </w:rPr>
        <w:t xml:space="preserve">ng tin và Truyền thông </w:t>
      </w:r>
      <w:r w:rsidR="00DB149D" w:rsidRPr="001D1A1C">
        <w:rPr>
          <w:rFonts w:ascii="Times New Roman" w:eastAsia="Times New Roman" w:hAnsi="Times New Roman" w:cs="Times New Roman"/>
          <w:i/>
          <w:iCs/>
          <w:color w:val="000000"/>
          <w:sz w:val="26"/>
          <w:szCs w:val="26"/>
          <w:lang w:val="vi-VN"/>
        </w:rPr>
        <w:t xml:space="preserve">tại Tờ trình số </w:t>
      </w:r>
      <w:r w:rsidR="00DB149D" w:rsidRPr="001D1A1C">
        <w:rPr>
          <w:rFonts w:ascii="Times New Roman" w:eastAsia="Times New Roman" w:hAnsi="Times New Roman" w:cs="Times New Roman"/>
          <w:i/>
          <w:iCs/>
          <w:color w:val="000000"/>
          <w:sz w:val="26"/>
          <w:szCs w:val="26"/>
        </w:rPr>
        <w:t>……</w:t>
      </w:r>
      <w:r w:rsidR="00DB149D" w:rsidRPr="001D1A1C">
        <w:rPr>
          <w:rFonts w:ascii="Times New Roman" w:eastAsia="Times New Roman" w:hAnsi="Times New Roman" w:cs="Times New Roman"/>
          <w:i/>
          <w:iCs/>
          <w:color w:val="000000"/>
          <w:sz w:val="26"/>
          <w:szCs w:val="26"/>
          <w:lang w:val="vi-VN"/>
        </w:rPr>
        <w:t xml:space="preserve">/TTr-STTTT ngày </w:t>
      </w:r>
      <w:r w:rsidR="00DB149D" w:rsidRPr="001D1A1C">
        <w:rPr>
          <w:rFonts w:ascii="Times New Roman" w:eastAsia="Times New Roman" w:hAnsi="Times New Roman" w:cs="Times New Roman"/>
          <w:i/>
          <w:iCs/>
          <w:color w:val="000000"/>
          <w:sz w:val="26"/>
          <w:szCs w:val="26"/>
        </w:rPr>
        <w:t xml:space="preserve">    /    /</w:t>
      </w:r>
      <w:r w:rsidR="00DB149D" w:rsidRPr="001D1A1C">
        <w:rPr>
          <w:rFonts w:ascii="Times New Roman" w:eastAsia="Times New Roman" w:hAnsi="Times New Roman" w:cs="Times New Roman"/>
          <w:i/>
          <w:iCs/>
          <w:color w:val="000000"/>
          <w:sz w:val="26"/>
          <w:szCs w:val="26"/>
          <w:lang w:val="vi-VN"/>
        </w:rPr>
        <w:t xml:space="preserve"> 202</w:t>
      </w:r>
      <w:r w:rsidR="00DB149D" w:rsidRPr="001D1A1C">
        <w:rPr>
          <w:rFonts w:ascii="Times New Roman" w:eastAsia="Times New Roman" w:hAnsi="Times New Roman" w:cs="Times New Roman"/>
          <w:i/>
          <w:iCs/>
          <w:color w:val="000000"/>
          <w:sz w:val="26"/>
          <w:szCs w:val="26"/>
        </w:rPr>
        <w:t>1</w:t>
      </w:r>
      <w:r w:rsidR="00DB149D" w:rsidRPr="001D1A1C">
        <w:rPr>
          <w:rFonts w:ascii="Times New Roman" w:eastAsia="Times New Roman" w:hAnsi="Times New Roman" w:cs="Times New Roman"/>
          <w:i/>
          <w:iCs/>
          <w:color w:val="000000"/>
          <w:sz w:val="26"/>
          <w:szCs w:val="26"/>
          <w:lang w:val="vi-VN"/>
        </w:rPr>
        <w:t xml:space="preserve"> và Báo cáo thẩm định số </w:t>
      </w:r>
      <w:r w:rsidR="00DB149D" w:rsidRPr="001D1A1C">
        <w:rPr>
          <w:rFonts w:ascii="Times New Roman" w:eastAsia="Times New Roman" w:hAnsi="Times New Roman" w:cs="Times New Roman"/>
          <w:i/>
          <w:iCs/>
          <w:color w:val="000000"/>
          <w:sz w:val="26"/>
          <w:szCs w:val="26"/>
        </w:rPr>
        <w:t xml:space="preserve">       </w:t>
      </w:r>
      <w:r w:rsidR="00DB149D" w:rsidRPr="001D1A1C">
        <w:rPr>
          <w:rFonts w:ascii="Times New Roman" w:eastAsia="Times New Roman" w:hAnsi="Times New Roman" w:cs="Times New Roman"/>
          <w:i/>
          <w:iCs/>
          <w:color w:val="000000"/>
          <w:sz w:val="26"/>
          <w:szCs w:val="26"/>
          <w:lang w:val="vi-VN"/>
        </w:rPr>
        <w:t xml:space="preserve">/BC-STP ngày </w:t>
      </w:r>
      <w:r w:rsidR="00DB149D" w:rsidRPr="001D1A1C">
        <w:rPr>
          <w:rFonts w:ascii="Times New Roman" w:eastAsia="Times New Roman" w:hAnsi="Times New Roman" w:cs="Times New Roman"/>
          <w:i/>
          <w:iCs/>
          <w:color w:val="000000"/>
          <w:sz w:val="26"/>
          <w:szCs w:val="26"/>
        </w:rPr>
        <w:t xml:space="preserve">    /     /</w:t>
      </w:r>
      <w:r w:rsidR="00DB149D" w:rsidRPr="001D1A1C">
        <w:rPr>
          <w:rFonts w:ascii="Times New Roman" w:eastAsia="Times New Roman" w:hAnsi="Times New Roman" w:cs="Times New Roman"/>
          <w:i/>
          <w:iCs/>
          <w:color w:val="000000"/>
          <w:sz w:val="26"/>
          <w:szCs w:val="26"/>
          <w:lang w:val="vi-VN"/>
        </w:rPr>
        <w:t>202</w:t>
      </w:r>
      <w:r w:rsidR="00DB149D" w:rsidRPr="001D1A1C">
        <w:rPr>
          <w:rFonts w:ascii="Times New Roman" w:eastAsia="Times New Roman" w:hAnsi="Times New Roman" w:cs="Times New Roman"/>
          <w:i/>
          <w:iCs/>
          <w:color w:val="000000"/>
          <w:sz w:val="26"/>
          <w:szCs w:val="26"/>
        </w:rPr>
        <w:t xml:space="preserve">1 </w:t>
      </w:r>
      <w:r w:rsidR="00DB149D" w:rsidRPr="001D1A1C">
        <w:rPr>
          <w:rFonts w:ascii="Times New Roman" w:eastAsia="Times New Roman" w:hAnsi="Times New Roman" w:cs="Times New Roman"/>
          <w:i/>
          <w:iCs/>
          <w:color w:val="000000"/>
          <w:sz w:val="26"/>
          <w:szCs w:val="26"/>
          <w:lang w:val="vi-VN"/>
        </w:rPr>
        <w:t>của Sở Tư pháp.</w:t>
      </w:r>
    </w:p>
    <w:p w:rsidR="00BB4CB3" w:rsidRPr="00BB4CB3" w:rsidRDefault="00BB4CB3" w:rsidP="00E16C6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B4CB3">
        <w:rPr>
          <w:rFonts w:ascii="Times New Roman" w:eastAsia="Times New Roman" w:hAnsi="Times New Roman" w:cs="Times New Roman"/>
          <w:b/>
          <w:bCs/>
          <w:color w:val="000000"/>
          <w:sz w:val="28"/>
          <w:szCs w:val="28"/>
          <w:lang w:val="vi-VN"/>
        </w:rPr>
        <w:lastRenderedPageBreak/>
        <w:t>QUYẾT ĐỊNH:</w:t>
      </w:r>
    </w:p>
    <w:p w:rsidR="00BB4CB3" w:rsidRPr="00BB4CB3" w:rsidRDefault="00BB4CB3" w:rsidP="007811BE">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bookmarkStart w:id="1" w:name="dieu_1"/>
      <w:r w:rsidRPr="00BB4CB3">
        <w:rPr>
          <w:rFonts w:ascii="Times New Roman" w:eastAsia="Times New Roman" w:hAnsi="Times New Roman" w:cs="Times New Roman"/>
          <w:b/>
          <w:bCs/>
          <w:color w:val="000000"/>
          <w:sz w:val="28"/>
          <w:szCs w:val="28"/>
          <w:lang w:val="vi-VN"/>
        </w:rPr>
        <w:t>Điều 1.</w:t>
      </w:r>
      <w:bookmarkEnd w:id="1"/>
      <w:r w:rsidRPr="00BB4CB3">
        <w:rPr>
          <w:rFonts w:ascii="Times New Roman" w:eastAsia="Times New Roman" w:hAnsi="Times New Roman" w:cs="Times New Roman"/>
          <w:color w:val="000000"/>
          <w:sz w:val="28"/>
          <w:szCs w:val="28"/>
          <w:lang w:val="vi-VN"/>
        </w:rPr>
        <w:t> </w:t>
      </w:r>
      <w:bookmarkStart w:id="2" w:name="dieu_1_name"/>
      <w:r w:rsidRPr="00BB4CB3">
        <w:rPr>
          <w:rFonts w:ascii="Times New Roman" w:eastAsia="Times New Roman" w:hAnsi="Times New Roman" w:cs="Times New Roman"/>
          <w:color w:val="000000"/>
          <w:sz w:val="28"/>
          <w:szCs w:val="28"/>
          <w:lang w:val="vi-VN"/>
        </w:rPr>
        <w:t xml:space="preserve">Ban hành kèm theo Quyết định này Quy chế quản lý, vận hành và sử dụng mạng truyền số liệu chuyên dùng cấp II trên địa bàn tỉnh </w:t>
      </w:r>
      <w:r w:rsidR="00C32AF1">
        <w:rPr>
          <w:rFonts w:ascii="Times New Roman" w:eastAsia="Times New Roman" w:hAnsi="Times New Roman" w:cs="Times New Roman"/>
          <w:color w:val="000000"/>
          <w:sz w:val="28"/>
          <w:szCs w:val="28"/>
          <w:lang w:val="vi-VN"/>
        </w:rPr>
        <w:t>Bắc Giang</w:t>
      </w:r>
      <w:r w:rsidRPr="00BB4CB3">
        <w:rPr>
          <w:rFonts w:ascii="Times New Roman" w:eastAsia="Times New Roman" w:hAnsi="Times New Roman" w:cs="Times New Roman"/>
          <w:color w:val="000000"/>
          <w:sz w:val="28"/>
          <w:szCs w:val="28"/>
          <w:lang w:val="vi-VN"/>
        </w:rPr>
        <w:t>.</w:t>
      </w:r>
      <w:bookmarkEnd w:id="2"/>
    </w:p>
    <w:p w:rsidR="00BB4CB3" w:rsidRPr="00BB4CB3" w:rsidRDefault="00BB4CB3" w:rsidP="007811BE">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bookmarkStart w:id="3" w:name="dieu_2"/>
      <w:r w:rsidRPr="00BB4CB3">
        <w:rPr>
          <w:rFonts w:ascii="Times New Roman" w:eastAsia="Times New Roman" w:hAnsi="Times New Roman" w:cs="Times New Roman"/>
          <w:b/>
          <w:bCs/>
          <w:color w:val="000000"/>
          <w:sz w:val="28"/>
          <w:szCs w:val="28"/>
          <w:lang w:val="vi-VN"/>
        </w:rPr>
        <w:t>Điều 2.</w:t>
      </w:r>
      <w:bookmarkEnd w:id="3"/>
      <w:r w:rsidRPr="00BB4CB3">
        <w:rPr>
          <w:rFonts w:ascii="Times New Roman" w:eastAsia="Times New Roman" w:hAnsi="Times New Roman" w:cs="Times New Roman"/>
          <w:color w:val="000000"/>
          <w:sz w:val="28"/>
          <w:szCs w:val="28"/>
          <w:lang w:val="vi-VN"/>
        </w:rPr>
        <w:t> </w:t>
      </w:r>
      <w:bookmarkStart w:id="4" w:name="dieu_2_name"/>
      <w:r w:rsidRPr="00BB4CB3">
        <w:rPr>
          <w:rFonts w:ascii="Times New Roman" w:eastAsia="Times New Roman" w:hAnsi="Times New Roman" w:cs="Times New Roman"/>
          <w:color w:val="000000"/>
          <w:sz w:val="28"/>
          <w:szCs w:val="28"/>
          <w:lang w:val="vi-VN"/>
        </w:rPr>
        <w:t>Quyết định này c</w:t>
      </w:r>
      <w:r w:rsidR="002E4D45">
        <w:rPr>
          <w:rFonts w:ascii="Times New Roman" w:eastAsia="Times New Roman" w:hAnsi="Times New Roman" w:cs="Times New Roman"/>
          <w:color w:val="000000"/>
          <w:sz w:val="28"/>
          <w:szCs w:val="28"/>
          <w:lang w:val="vi-VN"/>
        </w:rPr>
        <w:t xml:space="preserve">ó hiệu lực thi hành kể từ ngày </w:t>
      </w:r>
      <w:r w:rsidR="002E4D45">
        <w:rPr>
          <w:rFonts w:ascii="Times New Roman" w:eastAsia="Times New Roman" w:hAnsi="Times New Roman" w:cs="Times New Roman"/>
          <w:color w:val="000000"/>
          <w:sz w:val="28"/>
          <w:szCs w:val="28"/>
        </w:rPr>
        <w:t xml:space="preserve">      </w:t>
      </w:r>
      <w:r w:rsidRPr="00BB4CB3">
        <w:rPr>
          <w:rFonts w:ascii="Times New Roman" w:eastAsia="Times New Roman" w:hAnsi="Times New Roman" w:cs="Times New Roman"/>
          <w:color w:val="000000"/>
          <w:sz w:val="28"/>
          <w:szCs w:val="28"/>
          <w:lang w:val="vi-VN"/>
        </w:rPr>
        <w:t>/</w:t>
      </w:r>
      <w:r w:rsidR="002E4D45">
        <w:rPr>
          <w:rFonts w:ascii="Times New Roman" w:eastAsia="Times New Roman" w:hAnsi="Times New Roman" w:cs="Times New Roman"/>
          <w:color w:val="000000"/>
          <w:sz w:val="28"/>
          <w:szCs w:val="28"/>
        </w:rPr>
        <w:t xml:space="preserve">     </w:t>
      </w:r>
      <w:r w:rsidRPr="00BB4CB3">
        <w:rPr>
          <w:rFonts w:ascii="Times New Roman" w:eastAsia="Times New Roman" w:hAnsi="Times New Roman" w:cs="Times New Roman"/>
          <w:color w:val="000000"/>
          <w:sz w:val="28"/>
          <w:szCs w:val="28"/>
          <w:lang w:val="vi-VN"/>
        </w:rPr>
        <w:t>/2021.</w:t>
      </w:r>
      <w:bookmarkEnd w:id="4"/>
    </w:p>
    <w:p w:rsidR="00BB4CB3" w:rsidRPr="00BB4CB3" w:rsidRDefault="00D335F9" w:rsidP="007811BE">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proofErr w:type="gramStart"/>
      <w:r w:rsidRPr="00D335F9">
        <w:rPr>
          <w:rFonts w:ascii="Times New Roman" w:eastAsia="Times New Roman" w:hAnsi="Times New Roman" w:cs="Times New Roman"/>
          <w:b/>
          <w:color w:val="000000"/>
          <w:sz w:val="28"/>
          <w:szCs w:val="28"/>
        </w:rPr>
        <w:t>Điều 3.</w:t>
      </w:r>
      <w:proofErr w:type="gramEnd"/>
      <w:r>
        <w:rPr>
          <w:rFonts w:ascii="Times New Roman" w:eastAsia="Times New Roman" w:hAnsi="Times New Roman" w:cs="Times New Roman"/>
          <w:color w:val="000000"/>
          <w:sz w:val="28"/>
          <w:szCs w:val="28"/>
        </w:rPr>
        <w:t xml:space="preserve"> </w:t>
      </w:r>
      <w:r w:rsidR="00BB4CB3" w:rsidRPr="00BB4CB3">
        <w:rPr>
          <w:rFonts w:ascii="Times New Roman" w:eastAsia="Times New Roman" w:hAnsi="Times New Roman" w:cs="Times New Roman"/>
          <w:color w:val="000000"/>
          <w:sz w:val="28"/>
          <w:szCs w:val="28"/>
          <w:lang w:val="vi-VN"/>
        </w:rPr>
        <w:t xml:space="preserve">Chánh Văn phòng UBND tỉnh; Thủ trưởng các </w:t>
      </w:r>
      <w:r w:rsidR="009E2BCD">
        <w:rPr>
          <w:rFonts w:ascii="Times New Roman" w:eastAsia="Times New Roman" w:hAnsi="Times New Roman" w:cs="Times New Roman"/>
          <w:color w:val="000000"/>
          <w:sz w:val="28"/>
          <w:szCs w:val="28"/>
        </w:rPr>
        <w:t>cơ quan, đơn vị thuộc UBND tỉnh</w:t>
      </w:r>
      <w:r w:rsidR="00BB4CB3" w:rsidRPr="00BB4CB3">
        <w:rPr>
          <w:rFonts w:ascii="Times New Roman" w:eastAsia="Times New Roman" w:hAnsi="Times New Roman" w:cs="Times New Roman"/>
          <w:color w:val="000000"/>
          <w:sz w:val="28"/>
          <w:szCs w:val="28"/>
          <w:lang w:val="vi-VN"/>
        </w:rPr>
        <w:t xml:space="preserve">; Chủ tịch UBND các huyện, thành phố; Chủ tịch Ủy ban nhân dân xã, phường, thị trấn và các tổ chức, cá nhân có liên quan </w:t>
      </w:r>
      <w:r>
        <w:rPr>
          <w:rFonts w:ascii="Times New Roman" w:eastAsia="Times New Roman" w:hAnsi="Times New Roman" w:cs="Times New Roman"/>
          <w:color w:val="000000"/>
          <w:sz w:val="28"/>
          <w:szCs w:val="28"/>
        </w:rPr>
        <w:t>căn cứ</w:t>
      </w:r>
      <w:r w:rsidR="00BB4CB3" w:rsidRPr="00BB4CB3">
        <w:rPr>
          <w:rFonts w:ascii="Times New Roman" w:eastAsia="Times New Roman" w:hAnsi="Times New Roman" w:cs="Times New Roman"/>
          <w:color w:val="000000"/>
          <w:sz w:val="28"/>
          <w:szCs w:val="28"/>
          <w:lang w:val="vi-VN"/>
        </w:rPr>
        <w:t xml:space="preserve"> Quyết định </w:t>
      </w:r>
      <w:r>
        <w:rPr>
          <w:rFonts w:ascii="Times New Roman" w:eastAsia="Times New Roman" w:hAnsi="Times New Roman" w:cs="Times New Roman"/>
          <w:color w:val="000000"/>
          <w:sz w:val="28"/>
          <w:szCs w:val="28"/>
        </w:rPr>
        <w:t>thi hành</w:t>
      </w:r>
      <w:r w:rsidR="00BB4CB3" w:rsidRPr="00BB4CB3">
        <w:rPr>
          <w:rFonts w:ascii="Times New Roman" w:eastAsia="Times New Roman" w:hAnsi="Times New Roman" w:cs="Times New Roman"/>
          <w:color w:val="000000"/>
          <w:sz w:val="28"/>
          <w:szCs w:val="28"/>
          <w:lang w:val="vi-VN"/>
        </w:rPr>
        <w:t>./.</w:t>
      </w:r>
    </w:p>
    <w:p w:rsidR="00BB4CB3" w:rsidRPr="00BB4CB3" w:rsidRDefault="00BB4CB3" w:rsidP="00BB4CB3">
      <w:pPr>
        <w:shd w:val="clear" w:color="auto" w:fill="FFFFFF"/>
        <w:spacing w:before="120" w:after="120" w:line="234" w:lineRule="atLeast"/>
        <w:rPr>
          <w:rFonts w:ascii="Times New Roman" w:eastAsia="Times New Roman" w:hAnsi="Times New Roman" w:cs="Times New Roman"/>
          <w:color w:val="000000"/>
          <w:sz w:val="28"/>
          <w:szCs w:val="28"/>
        </w:rPr>
      </w:pPr>
      <w:r w:rsidRPr="00BB4CB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B4CB3" w:rsidRPr="00BB4CB3" w:rsidTr="00BB4CB3">
        <w:trPr>
          <w:tblCellSpacing w:w="0" w:type="dxa"/>
        </w:trPr>
        <w:tc>
          <w:tcPr>
            <w:tcW w:w="4428" w:type="dxa"/>
            <w:shd w:val="clear" w:color="auto" w:fill="FFFFFF"/>
            <w:tcMar>
              <w:top w:w="0" w:type="dxa"/>
              <w:left w:w="108" w:type="dxa"/>
              <w:bottom w:w="0" w:type="dxa"/>
              <w:right w:w="108" w:type="dxa"/>
            </w:tcMar>
            <w:hideMark/>
          </w:tcPr>
          <w:p w:rsidR="009E2BCD" w:rsidRPr="009E2BCD" w:rsidRDefault="00BB4CB3" w:rsidP="009E2BCD">
            <w:pPr>
              <w:spacing w:after="0" w:line="240" w:lineRule="auto"/>
              <w:rPr>
                <w:rFonts w:ascii="Times New Roman" w:eastAsia="Times New Roman" w:hAnsi="Times New Roman" w:cs="Times New Roman"/>
                <w:color w:val="000000"/>
              </w:rPr>
            </w:pPr>
            <w:r w:rsidRPr="00BB4CB3">
              <w:rPr>
                <w:rFonts w:ascii="Times New Roman" w:eastAsia="Times New Roman" w:hAnsi="Times New Roman" w:cs="Times New Roman"/>
                <w:b/>
                <w:bCs/>
                <w:i/>
                <w:iCs/>
                <w:color w:val="000000"/>
                <w:sz w:val="28"/>
                <w:szCs w:val="28"/>
                <w:lang w:val="vi-VN"/>
              </w:rPr>
              <w:br/>
            </w:r>
            <w:r w:rsidRPr="009E2BCD">
              <w:rPr>
                <w:rFonts w:ascii="Times New Roman" w:eastAsia="Times New Roman" w:hAnsi="Times New Roman" w:cs="Times New Roman"/>
                <w:b/>
                <w:bCs/>
                <w:i/>
                <w:iCs/>
                <w:color w:val="000000"/>
                <w:sz w:val="24"/>
                <w:szCs w:val="24"/>
                <w:lang w:val="vi-VN"/>
              </w:rPr>
              <w:t>Nơi nhận:</w:t>
            </w:r>
            <w:r w:rsidRPr="00BB4CB3">
              <w:rPr>
                <w:rFonts w:ascii="Times New Roman" w:eastAsia="Times New Roman" w:hAnsi="Times New Roman" w:cs="Times New Roman"/>
                <w:b/>
                <w:bCs/>
                <w:i/>
                <w:iCs/>
                <w:color w:val="000000"/>
                <w:sz w:val="28"/>
                <w:szCs w:val="28"/>
                <w:lang w:val="vi-VN"/>
              </w:rPr>
              <w:br/>
            </w:r>
            <w:r w:rsidRPr="009E2BCD">
              <w:rPr>
                <w:rFonts w:ascii="Times New Roman" w:eastAsia="Times New Roman" w:hAnsi="Times New Roman" w:cs="Times New Roman"/>
                <w:color w:val="000000"/>
                <w:lang w:val="vi-VN"/>
              </w:rPr>
              <w:t xml:space="preserve">- Như Điều </w:t>
            </w:r>
            <w:r w:rsidR="009E2BCD" w:rsidRPr="009E2BCD">
              <w:rPr>
                <w:rFonts w:ascii="Times New Roman" w:eastAsia="Times New Roman" w:hAnsi="Times New Roman" w:cs="Times New Roman"/>
                <w:color w:val="000000"/>
              </w:rPr>
              <w:t>3</w:t>
            </w:r>
            <w:r w:rsidRPr="009E2BCD">
              <w:rPr>
                <w:rFonts w:ascii="Times New Roman" w:eastAsia="Times New Roman" w:hAnsi="Times New Roman" w:cs="Times New Roman"/>
                <w:color w:val="000000"/>
                <w:lang w:val="vi-VN"/>
              </w:rPr>
              <w:t>;</w:t>
            </w:r>
            <w:r w:rsidRPr="009E2BCD">
              <w:rPr>
                <w:rFonts w:ascii="Times New Roman" w:eastAsia="Times New Roman" w:hAnsi="Times New Roman" w:cs="Times New Roman"/>
                <w:color w:val="000000"/>
                <w:lang w:val="vi-VN"/>
              </w:rPr>
              <w:br/>
              <w:t>- Bộ Thông tin và Truyền thông;</w:t>
            </w:r>
          </w:p>
          <w:p w:rsidR="00BB4CB3" w:rsidRPr="00BB4CB3" w:rsidRDefault="009E2BCD" w:rsidP="009E2BCD">
            <w:pPr>
              <w:spacing w:after="0" w:line="240" w:lineRule="auto"/>
              <w:rPr>
                <w:rFonts w:ascii="Times New Roman" w:eastAsia="Times New Roman" w:hAnsi="Times New Roman" w:cs="Times New Roman"/>
                <w:color w:val="000000"/>
                <w:sz w:val="28"/>
                <w:szCs w:val="28"/>
              </w:rPr>
            </w:pPr>
            <w:r w:rsidRPr="009E2BCD">
              <w:rPr>
                <w:rFonts w:ascii="Times New Roman" w:hAnsi="Times New Roman"/>
                <w:lang w:val="vi-VN"/>
              </w:rPr>
              <w:t>-</w:t>
            </w:r>
            <w:r w:rsidRPr="009E2BCD">
              <w:rPr>
                <w:rStyle w:val="apple-converted-space"/>
                <w:rFonts w:ascii="Times New Roman" w:hAnsi="Times New Roman"/>
                <w:lang w:val="vi-VN"/>
              </w:rPr>
              <w:t> </w:t>
            </w:r>
            <w:r w:rsidRPr="009E2BCD">
              <w:rPr>
                <w:rFonts w:ascii="Times New Roman" w:hAnsi="Times New Roman"/>
                <w:lang w:val="vi-VN"/>
              </w:rPr>
              <w:t>Cục Kiểm tra văn bản QPPL- Bộ Tư pháp;</w:t>
            </w:r>
            <w:r w:rsidR="00BB4CB3" w:rsidRPr="009E2BCD">
              <w:rPr>
                <w:rFonts w:ascii="Times New Roman" w:eastAsia="Times New Roman" w:hAnsi="Times New Roman" w:cs="Times New Roman"/>
                <w:color w:val="000000"/>
                <w:lang w:val="vi-VN"/>
              </w:rPr>
              <w:br/>
              <w:t>- Thường trực Tỉnh ủy;</w:t>
            </w:r>
            <w:r w:rsidR="00BB4CB3" w:rsidRPr="009E2BCD">
              <w:rPr>
                <w:rFonts w:ascii="Times New Roman" w:eastAsia="Times New Roman" w:hAnsi="Times New Roman" w:cs="Times New Roman"/>
                <w:color w:val="000000"/>
                <w:lang w:val="vi-VN"/>
              </w:rPr>
              <w:br/>
              <w:t>- Chủ t</w:t>
            </w:r>
            <w:r w:rsidR="00BB4CB3" w:rsidRPr="009E2BCD">
              <w:rPr>
                <w:rFonts w:ascii="Times New Roman" w:eastAsia="Times New Roman" w:hAnsi="Times New Roman" w:cs="Times New Roman"/>
                <w:color w:val="000000"/>
              </w:rPr>
              <w:t>ị</w:t>
            </w:r>
            <w:r w:rsidR="00BB4CB3" w:rsidRPr="009E2BCD">
              <w:rPr>
                <w:rFonts w:ascii="Times New Roman" w:eastAsia="Times New Roman" w:hAnsi="Times New Roman" w:cs="Times New Roman"/>
                <w:color w:val="000000"/>
                <w:lang w:val="vi-VN"/>
              </w:rPr>
              <w:t>ch, các PCT UBND tỉnh;</w:t>
            </w:r>
            <w:r w:rsidR="00BB4CB3" w:rsidRPr="009E2BCD">
              <w:rPr>
                <w:rFonts w:ascii="Times New Roman" w:eastAsia="Times New Roman" w:hAnsi="Times New Roman" w:cs="Times New Roman"/>
                <w:color w:val="000000"/>
                <w:lang w:val="vi-VN"/>
              </w:rPr>
              <w:br/>
              <w:t>- Văn phòng Tỉnh ủy;</w:t>
            </w:r>
            <w:r w:rsidR="00BB4CB3" w:rsidRPr="009E2BCD">
              <w:rPr>
                <w:rFonts w:ascii="Times New Roman" w:eastAsia="Times New Roman" w:hAnsi="Times New Roman" w:cs="Times New Roman"/>
                <w:color w:val="000000"/>
                <w:lang w:val="vi-VN"/>
              </w:rPr>
              <w:br/>
              <w:t>- Văn phòng HĐND tỉnh;</w:t>
            </w:r>
            <w:r w:rsidR="00BB4CB3" w:rsidRPr="009E2BCD">
              <w:rPr>
                <w:rFonts w:ascii="Times New Roman" w:eastAsia="Times New Roman" w:hAnsi="Times New Roman" w:cs="Times New Roman"/>
                <w:color w:val="000000"/>
                <w:lang w:val="vi-VN"/>
              </w:rPr>
              <w:br/>
              <w:t>- Văn phòng Đ</w:t>
            </w:r>
            <w:r w:rsidR="00BB4CB3" w:rsidRPr="009E2BCD">
              <w:rPr>
                <w:rFonts w:ascii="Times New Roman" w:eastAsia="Times New Roman" w:hAnsi="Times New Roman" w:cs="Times New Roman"/>
                <w:color w:val="000000"/>
              </w:rPr>
              <w:t>o</w:t>
            </w:r>
            <w:r w:rsidR="00BB4CB3" w:rsidRPr="009E2BCD">
              <w:rPr>
                <w:rFonts w:ascii="Times New Roman" w:eastAsia="Times New Roman" w:hAnsi="Times New Roman" w:cs="Times New Roman"/>
                <w:color w:val="000000"/>
                <w:lang w:val="vi-VN"/>
              </w:rPr>
              <w:t>àn ĐBQH tỉnh;</w:t>
            </w:r>
            <w:r w:rsidR="00BB4CB3" w:rsidRPr="009E2BCD">
              <w:rPr>
                <w:rFonts w:ascii="Times New Roman" w:eastAsia="Times New Roman" w:hAnsi="Times New Roman" w:cs="Times New Roman"/>
                <w:color w:val="000000"/>
                <w:lang w:val="vi-VN"/>
              </w:rPr>
              <w:br/>
              <w:t>- Văn phòng UBND tỉnh;</w:t>
            </w:r>
            <w:r w:rsidR="00BB4CB3" w:rsidRPr="009E2BCD">
              <w:rPr>
                <w:rFonts w:ascii="Times New Roman" w:eastAsia="Times New Roman" w:hAnsi="Times New Roman" w:cs="Times New Roman"/>
                <w:color w:val="000000"/>
                <w:lang w:val="vi-VN"/>
              </w:rPr>
              <w:br/>
              <w:t>- Cổng thông tin điện tử tỉnh;</w:t>
            </w:r>
            <w:r w:rsidR="00BB4CB3" w:rsidRPr="009E2BCD">
              <w:rPr>
                <w:rFonts w:ascii="Times New Roman" w:eastAsia="Times New Roman" w:hAnsi="Times New Roman" w:cs="Times New Roman"/>
                <w:color w:val="000000"/>
                <w:lang w:val="vi-VN"/>
              </w:rPr>
              <w:br/>
            </w:r>
            <w:r w:rsidR="00BB4CB3" w:rsidRPr="009E2BCD">
              <w:rPr>
                <w:rFonts w:ascii="Times New Roman" w:eastAsia="Times New Roman" w:hAnsi="Times New Roman" w:cs="Times New Roman"/>
                <w:color w:val="000000"/>
                <w:spacing w:val="-8"/>
                <w:lang w:val="vi-VN"/>
              </w:rPr>
              <w:t>- Các D</w:t>
            </w:r>
            <w:r w:rsidR="00BB4CB3" w:rsidRPr="009E2BCD">
              <w:rPr>
                <w:rFonts w:ascii="Times New Roman" w:eastAsia="Times New Roman" w:hAnsi="Times New Roman" w:cs="Times New Roman"/>
                <w:color w:val="000000"/>
                <w:spacing w:val="-8"/>
              </w:rPr>
              <w:t>o</w:t>
            </w:r>
            <w:r w:rsidR="00BB4CB3" w:rsidRPr="009E2BCD">
              <w:rPr>
                <w:rFonts w:ascii="Times New Roman" w:eastAsia="Times New Roman" w:hAnsi="Times New Roman" w:cs="Times New Roman"/>
                <w:color w:val="000000"/>
                <w:spacing w:val="-8"/>
                <w:lang w:val="vi-VN"/>
              </w:rPr>
              <w:t xml:space="preserve">anh nghiệp viễn thông trên </w:t>
            </w:r>
            <w:r w:rsidR="009C017A" w:rsidRPr="009E2BCD">
              <w:rPr>
                <w:rFonts w:ascii="Times New Roman" w:eastAsia="Times New Roman" w:hAnsi="Times New Roman" w:cs="Times New Roman"/>
                <w:color w:val="000000"/>
                <w:spacing w:val="-8"/>
                <w:lang w:val="vi-VN"/>
              </w:rPr>
              <w:t>địa bàn tỉnh;</w:t>
            </w:r>
            <w:r w:rsidR="009C017A" w:rsidRPr="009E2BCD">
              <w:rPr>
                <w:rFonts w:ascii="Times New Roman" w:eastAsia="Times New Roman" w:hAnsi="Times New Roman" w:cs="Times New Roman"/>
                <w:color w:val="000000"/>
                <w:spacing w:val="-8"/>
                <w:lang w:val="vi-VN"/>
              </w:rPr>
              <w:br/>
            </w:r>
            <w:r w:rsidR="009C017A" w:rsidRPr="009E2BCD">
              <w:rPr>
                <w:rFonts w:ascii="Times New Roman" w:eastAsia="Times New Roman" w:hAnsi="Times New Roman" w:cs="Times New Roman"/>
                <w:color w:val="000000"/>
                <w:lang w:val="vi-VN"/>
              </w:rPr>
              <w:t>- Lưu: VT, KGVX</w:t>
            </w:r>
            <w:r w:rsidR="009C017A" w:rsidRPr="009E2BCD">
              <w:rPr>
                <w:rFonts w:ascii="Times New Roman" w:eastAsia="Times New Roman" w:hAnsi="Times New Roman" w:cs="Times New Roman"/>
                <w:color w:val="000000"/>
              </w:rPr>
              <w:t>, Cường.</w:t>
            </w:r>
          </w:p>
        </w:tc>
        <w:tc>
          <w:tcPr>
            <w:tcW w:w="4428" w:type="dxa"/>
            <w:shd w:val="clear" w:color="auto" w:fill="FFFFFF"/>
            <w:tcMar>
              <w:top w:w="0" w:type="dxa"/>
              <w:left w:w="108" w:type="dxa"/>
              <w:bottom w:w="0" w:type="dxa"/>
              <w:right w:w="108" w:type="dxa"/>
            </w:tcMar>
            <w:hideMark/>
          </w:tcPr>
          <w:p w:rsidR="00BB4CB3" w:rsidRPr="00BB4CB3" w:rsidRDefault="00BB4CB3" w:rsidP="00C32AF1">
            <w:pPr>
              <w:spacing w:before="120" w:after="120" w:line="234" w:lineRule="atLeast"/>
              <w:jc w:val="center"/>
              <w:rPr>
                <w:rFonts w:ascii="Times New Roman" w:eastAsia="Times New Roman" w:hAnsi="Times New Roman" w:cs="Times New Roman"/>
                <w:color w:val="000000"/>
                <w:sz w:val="28"/>
                <w:szCs w:val="28"/>
              </w:rPr>
            </w:pPr>
            <w:r w:rsidRPr="00BB4CB3">
              <w:rPr>
                <w:rFonts w:ascii="Times New Roman" w:eastAsia="Times New Roman" w:hAnsi="Times New Roman" w:cs="Times New Roman"/>
                <w:b/>
                <w:bCs/>
                <w:color w:val="000000"/>
                <w:sz w:val="28"/>
                <w:szCs w:val="28"/>
                <w:lang w:val="vi-VN"/>
              </w:rPr>
              <w:t>TM. ỦY BAN NHÂN DÂN</w:t>
            </w:r>
            <w:r w:rsidRPr="00BB4CB3">
              <w:rPr>
                <w:rFonts w:ascii="Times New Roman" w:eastAsia="Times New Roman" w:hAnsi="Times New Roman" w:cs="Times New Roman"/>
                <w:b/>
                <w:bCs/>
                <w:color w:val="000000"/>
                <w:sz w:val="28"/>
                <w:szCs w:val="28"/>
                <w:lang w:val="vi-VN"/>
              </w:rPr>
              <w:br/>
              <w:t>CHỦ TỊCH</w:t>
            </w:r>
            <w:r w:rsidRPr="00BB4CB3">
              <w:rPr>
                <w:rFonts w:ascii="Times New Roman" w:eastAsia="Times New Roman" w:hAnsi="Times New Roman" w:cs="Times New Roman"/>
                <w:b/>
                <w:bCs/>
                <w:color w:val="000000"/>
                <w:sz w:val="28"/>
                <w:szCs w:val="28"/>
              </w:rPr>
              <w:br/>
            </w:r>
            <w:r w:rsidRPr="00BB4CB3">
              <w:rPr>
                <w:rFonts w:ascii="Times New Roman" w:eastAsia="Times New Roman" w:hAnsi="Times New Roman" w:cs="Times New Roman"/>
                <w:b/>
                <w:bCs/>
                <w:color w:val="000000"/>
                <w:sz w:val="28"/>
                <w:szCs w:val="28"/>
              </w:rPr>
              <w:br/>
            </w:r>
            <w:r w:rsidRPr="00BB4CB3">
              <w:rPr>
                <w:rFonts w:ascii="Times New Roman" w:eastAsia="Times New Roman" w:hAnsi="Times New Roman" w:cs="Times New Roman"/>
                <w:b/>
                <w:bCs/>
                <w:color w:val="000000"/>
                <w:sz w:val="28"/>
                <w:szCs w:val="28"/>
              </w:rPr>
              <w:br/>
            </w:r>
            <w:r w:rsidRPr="00BB4CB3">
              <w:rPr>
                <w:rFonts w:ascii="Times New Roman" w:eastAsia="Times New Roman" w:hAnsi="Times New Roman" w:cs="Times New Roman"/>
                <w:b/>
                <w:bCs/>
                <w:color w:val="000000"/>
                <w:sz w:val="28"/>
                <w:szCs w:val="28"/>
              </w:rPr>
              <w:br/>
            </w:r>
            <w:r w:rsidRPr="00BB4CB3">
              <w:rPr>
                <w:rFonts w:ascii="Times New Roman" w:eastAsia="Times New Roman" w:hAnsi="Times New Roman" w:cs="Times New Roman"/>
                <w:b/>
                <w:bCs/>
                <w:color w:val="000000"/>
                <w:sz w:val="28"/>
                <w:szCs w:val="28"/>
              </w:rPr>
              <w:br/>
            </w:r>
          </w:p>
        </w:tc>
      </w:tr>
    </w:tbl>
    <w:p w:rsidR="00BB4CB3" w:rsidRPr="00BB4CB3" w:rsidRDefault="00BB4CB3" w:rsidP="00BB4CB3">
      <w:pPr>
        <w:shd w:val="clear" w:color="auto" w:fill="FFFFFF"/>
        <w:spacing w:before="120" w:after="120" w:line="234" w:lineRule="atLeast"/>
        <w:rPr>
          <w:rFonts w:ascii="Times New Roman" w:eastAsia="Times New Roman" w:hAnsi="Times New Roman" w:cs="Times New Roman"/>
          <w:color w:val="000000"/>
          <w:sz w:val="28"/>
          <w:szCs w:val="28"/>
        </w:rPr>
      </w:pPr>
      <w:r w:rsidRPr="00BB4CB3">
        <w:rPr>
          <w:rFonts w:ascii="Times New Roman" w:eastAsia="Times New Roman" w:hAnsi="Times New Roman" w:cs="Times New Roman"/>
          <w:color w:val="000000"/>
          <w:sz w:val="28"/>
          <w:szCs w:val="28"/>
        </w:rPr>
        <w:t> </w:t>
      </w:r>
    </w:p>
    <w:p w:rsidR="007049F1" w:rsidRDefault="007049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5" w:name="loai_2"/>
    </w:p>
    <w:p w:rsidR="007049F1" w:rsidRDefault="007049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7049F1" w:rsidRDefault="007049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7049F1" w:rsidRDefault="007049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7049F1" w:rsidRDefault="007049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C32AF1" w:rsidRDefault="00C32A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C32AF1" w:rsidRDefault="00C32A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C32AF1" w:rsidRDefault="00C32A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C32AF1" w:rsidRDefault="00C32A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C32AF1" w:rsidRDefault="00C32A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C32AF1" w:rsidRDefault="00C32A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C32AF1" w:rsidRDefault="00C32A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7049F1" w:rsidRDefault="007049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7049F1" w:rsidRDefault="007049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7049F1" w:rsidRDefault="007049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464129" w:rsidRDefault="00464129"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464129" w:rsidRDefault="00464129"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7049F1" w:rsidRDefault="007049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7049F1" w:rsidRDefault="007049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tbl>
      <w:tblPr>
        <w:tblW w:w="9498" w:type="dxa"/>
        <w:jc w:val="center"/>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A563F4" w:rsidRPr="001C48E5" w:rsidTr="007E1360">
        <w:trPr>
          <w:tblCellSpacing w:w="0" w:type="dxa"/>
          <w:jc w:val="center"/>
        </w:trPr>
        <w:tc>
          <w:tcPr>
            <w:tcW w:w="3348" w:type="dxa"/>
            <w:shd w:val="clear" w:color="auto" w:fill="FFFFFF"/>
            <w:tcMar>
              <w:top w:w="0" w:type="dxa"/>
              <w:left w:w="108" w:type="dxa"/>
              <w:bottom w:w="0" w:type="dxa"/>
              <w:right w:w="108" w:type="dxa"/>
            </w:tcMar>
            <w:hideMark/>
          </w:tcPr>
          <w:p w:rsidR="00A563F4" w:rsidRPr="001C48E5" w:rsidRDefault="00A563F4" w:rsidP="007E1360">
            <w:pPr>
              <w:spacing w:after="120" w:line="240" w:lineRule="auto"/>
              <w:jc w:val="center"/>
              <w:rPr>
                <w:rFonts w:ascii="Times New Roman" w:eastAsia="Times New Roman" w:hAnsi="Times New Roman"/>
                <w:sz w:val="26"/>
                <w:szCs w:val="26"/>
              </w:rPr>
            </w:pPr>
            <w:r>
              <w:rPr>
                <w:rFonts w:ascii="Times New Roman" w:eastAsia="Times New Roman" w:hAnsi="Times New Roman"/>
                <w:b/>
                <w:bCs/>
                <w:noProof/>
                <w:sz w:val="26"/>
                <w:szCs w:val="26"/>
              </w:rPr>
              <w:lastRenderedPageBreak/>
              <mc:AlternateContent>
                <mc:Choice Requires="wps">
                  <w:drawing>
                    <wp:anchor distT="0" distB="0" distL="114300" distR="114300" simplePos="0" relativeHeight="251670528" behindDoc="0" locked="0" layoutInCell="1" allowOverlap="1">
                      <wp:simplePos x="0" y="0"/>
                      <wp:positionH relativeFrom="column">
                        <wp:posOffset>587375</wp:posOffset>
                      </wp:positionH>
                      <wp:positionV relativeFrom="paragraph">
                        <wp:posOffset>401955</wp:posOffset>
                      </wp:positionV>
                      <wp:extent cx="842645" cy="0"/>
                      <wp:effectExtent l="6350" t="11430" r="825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6.25pt;margin-top:31.65pt;width:66.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VGJAIAAEs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"/>
                  </w:pict>
                </mc:Fallback>
              </mc:AlternateContent>
            </w:r>
            <w:r w:rsidRPr="001C48E5">
              <w:rPr>
                <w:rFonts w:ascii="Times New Roman" w:eastAsia="Times New Roman" w:hAnsi="Times New Roman"/>
                <w:b/>
                <w:bCs/>
                <w:sz w:val="26"/>
                <w:szCs w:val="26"/>
              </w:rPr>
              <w:t>ỦY BAN NHÂN DÂN</w:t>
            </w:r>
            <w:r w:rsidRPr="001C48E5">
              <w:rPr>
                <w:rFonts w:ascii="Times New Roman" w:eastAsia="Times New Roman" w:hAnsi="Times New Roman"/>
                <w:b/>
                <w:bCs/>
                <w:sz w:val="26"/>
                <w:szCs w:val="26"/>
              </w:rPr>
              <w:br/>
              <w:t>TỈNH BẮC GIANG</w:t>
            </w:r>
            <w:r w:rsidRPr="001C48E5">
              <w:rPr>
                <w:rFonts w:ascii="Times New Roman" w:eastAsia="Times New Roman" w:hAnsi="Times New Roman"/>
                <w:b/>
                <w:bCs/>
                <w:sz w:val="26"/>
                <w:szCs w:val="26"/>
              </w:rPr>
              <w:br/>
            </w:r>
          </w:p>
        </w:tc>
        <w:tc>
          <w:tcPr>
            <w:tcW w:w="6150" w:type="dxa"/>
            <w:shd w:val="clear" w:color="auto" w:fill="FFFFFF"/>
            <w:tcMar>
              <w:top w:w="0" w:type="dxa"/>
              <w:left w:w="108" w:type="dxa"/>
              <w:bottom w:w="0" w:type="dxa"/>
              <w:right w:w="108" w:type="dxa"/>
            </w:tcMar>
            <w:hideMark/>
          </w:tcPr>
          <w:p w:rsidR="00A563F4" w:rsidRPr="001C48E5" w:rsidRDefault="00A563F4" w:rsidP="007E1360">
            <w:pPr>
              <w:spacing w:after="120" w:line="240" w:lineRule="auto"/>
              <w:jc w:val="center"/>
              <w:rPr>
                <w:rFonts w:ascii="Times New Roman" w:eastAsia="Times New Roman" w:hAnsi="Times New Roman"/>
                <w:sz w:val="28"/>
                <w:szCs w:val="28"/>
              </w:rPr>
            </w:pPr>
            <w:r>
              <w:rPr>
                <w:rFonts w:ascii="Times New Roman" w:eastAsia="Times New Roman" w:hAnsi="Times New Roman"/>
                <w:b/>
                <w:bCs/>
                <w:noProof/>
                <w:sz w:val="26"/>
                <w:szCs w:val="26"/>
              </w:rPr>
              <mc:AlternateContent>
                <mc:Choice Requires="wps">
                  <w:drawing>
                    <wp:anchor distT="0" distB="0" distL="114300" distR="114300" simplePos="0" relativeHeight="251671552" behindDoc="0" locked="0" layoutInCell="1" allowOverlap="1">
                      <wp:simplePos x="0" y="0"/>
                      <wp:positionH relativeFrom="column">
                        <wp:posOffset>790575</wp:posOffset>
                      </wp:positionH>
                      <wp:positionV relativeFrom="paragraph">
                        <wp:posOffset>408940</wp:posOffset>
                      </wp:positionV>
                      <wp:extent cx="2157730" cy="0"/>
                      <wp:effectExtent l="9525" t="8890" r="13970"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2.25pt;margin-top:32.2pt;width:169.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"/>
                  </w:pict>
                </mc:Fallback>
              </mc:AlternateContent>
            </w:r>
            <w:r w:rsidRPr="001C48E5">
              <w:rPr>
                <w:rFonts w:ascii="Times New Roman" w:eastAsia="Times New Roman" w:hAnsi="Times New Roman"/>
                <w:b/>
                <w:bCs/>
                <w:sz w:val="26"/>
                <w:szCs w:val="26"/>
              </w:rPr>
              <w:t>CỘNG HÒA XÃ HỘI CHỦ NGHĨA VIỆT NAM</w:t>
            </w:r>
            <w:r w:rsidRPr="001C48E5">
              <w:rPr>
                <w:rFonts w:ascii="Times New Roman" w:eastAsia="Times New Roman" w:hAnsi="Times New Roman"/>
                <w:b/>
                <w:bCs/>
                <w:sz w:val="28"/>
                <w:szCs w:val="28"/>
              </w:rPr>
              <w:br/>
              <w:t>Độc lập - Tự do - Hạnh phúc </w:t>
            </w:r>
            <w:r w:rsidRPr="001C48E5">
              <w:rPr>
                <w:rFonts w:ascii="Times New Roman" w:eastAsia="Times New Roman" w:hAnsi="Times New Roman"/>
                <w:b/>
                <w:bCs/>
                <w:sz w:val="28"/>
                <w:szCs w:val="28"/>
              </w:rPr>
              <w:br/>
            </w:r>
          </w:p>
        </w:tc>
      </w:tr>
    </w:tbl>
    <w:p w:rsidR="007049F1" w:rsidRDefault="007049F1" w:rsidP="00BB4CB3">
      <w:pPr>
        <w:shd w:val="clear" w:color="auto" w:fill="FFFFFF"/>
        <w:spacing w:after="0" w:line="234" w:lineRule="atLeast"/>
        <w:jc w:val="center"/>
        <w:rPr>
          <w:rFonts w:ascii="Times New Roman" w:eastAsia="Times New Roman" w:hAnsi="Times New Roman" w:cs="Times New Roman"/>
          <w:b/>
          <w:bCs/>
          <w:color w:val="000000"/>
          <w:sz w:val="28"/>
          <w:szCs w:val="28"/>
        </w:rPr>
      </w:pPr>
    </w:p>
    <w:p w:rsidR="00BB4CB3" w:rsidRPr="00BB4CB3" w:rsidRDefault="00BB4CB3" w:rsidP="00515C32">
      <w:pPr>
        <w:shd w:val="clear" w:color="auto" w:fill="FFFFFF"/>
        <w:spacing w:after="0" w:line="234" w:lineRule="atLeast"/>
        <w:jc w:val="center"/>
        <w:rPr>
          <w:rFonts w:ascii="Times New Roman" w:eastAsia="Times New Roman" w:hAnsi="Times New Roman" w:cs="Times New Roman"/>
          <w:color w:val="000000"/>
          <w:sz w:val="28"/>
          <w:szCs w:val="28"/>
        </w:rPr>
      </w:pPr>
      <w:r w:rsidRPr="00BB4CB3">
        <w:rPr>
          <w:rFonts w:ascii="Times New Roman" w:eastAsia="Times New Roman" w:hAnsi="Times New Roman" w:cs="Times New Roman"/>
          <w:b/>
          <w:bCs/>
          <w:color w:val="000000"/>
          <w:sz w:val="28"/>
          <w:szCs w:val="28"/>
          <w:lang w:val="vi-VN"/>
        </w:rPr>
        <w:t>QUY CHẾ</w:t>
      </w:r>
      <w:bookmarkEnd w:id="5"/>
    </w:p>
    <w:p w:rsidR="00C867D7" w:rsidRDefault="00BB4CB3" w:rsidP="00A563F4">
      <w:pPr>
        <w:shd w:val="clear" w:color="auto" w:fill="FFFFFF"/>
        <w:spacing w:before="60" w:after="0" w:line="234" w:lineRule="atLeast"/>
        <w:jc w:val="center"/>
        <w:rPr>
          <w:rFonts w:ascii="Times New Roman" w:eastAsia="Times New Roman" w:hAnsi="Times New Roman" w:cs="Times New Roman"/>
          <w:i/>
          <w:iCs/>
          <w:color w:val="000000"/>
          <w:sz w:val="28"/>
          <w:szCs w:val="28"/>
        </w:rPr>
      </w:pPr>
      <w:bookmarkStart w:id="6" w:name="loai_2_name"/>
      <w:r w:rsidRPr="00515C32">
        <w:rPr>
          <w:rFonts w:ascii="Times New Roman" w:eastAsia="Times New Roman" w:hAnsi="Times New Roman" w:cs="Times New Roman"/>
          <w:b/>
          <w:color w:val="000000"/>
          <w:sz w:val="28"/>
          <w:szCs w:val="28"/>
          <w:lang w:val="vi-VN"/>
        </w:rPr>
        <w:t xml:space="preserve">QUẢN LÝ, VẬN HÀNH VÀ SỬ DỤNG MẠNG TRUYỀN SỐ LIỆU CHUYÊN DÙNG CẤP II TRÊN ĐỊA BÀN TỈNH </w:t>
      </w:r>
      <w:r w:rsidR="00C32AF1" w:rsidRPr="00515C32">
        <w:rPr>
          <w:rFonts w:ascii="Times New Roman" w:eastAsia="Times New Roman" w:hAnsi="Times New Roman" w:cs="Times New Roman"/>
          <w:b/>
          <w:color w:val="000000"/>
          <w:sz w:val="28"/>
          <w:szCs w:val="28"/>
          <w:lang w:val="vi-VN"/>
        </w:rPr>
        <w:t>BẮC GIANG</w:t>
      </w:r>
      <w:bookmarkEnd w:id="6"/>
      <w:r w:rsidRPr="00BB4CB3">
        <w:rPr>
          <w:rFonts w:ascii="Times New Roman" w:eastAsia="Times New Roman" w:hAnsi="Times New Roman" w:cs="Times New Roman"/>
          <w:color w:val="000000"/>
          <w:sz w:val="28"/>
          <w:szCs w:val="28"/>
          <w:lang w:val="vi-VN"/>
        </w:rPr>
        <w:br/>
      </w:r>
      <w:r w:rsidRPr="00BB4CB3">
        <w:rPr>
          <w:rFonts w:ascii="Times New Roman" w:eastAsia="Times New Roman" w:hAnsi="Times New Roman" w:cs="Times New Roman"/>
          <w:i/>
          <w:iCs/>
          <w:color w:val="000000"/>
          <w:sz w:val="28"/>
          <w:szCs w:val="28"/>
          <w:lang w:val="vi-VN"/>
        </w:rPr>
        <w:t>(</w:t>
      </w:r>
      <w:r w:rsidR="00990819">
        <w:rPr>
          <w:rFonts w:ascii="Times New Roman" w:eastAsia="Times New Roman" w:hAnsi="Times New Roman" w:cs="Times New Roman"/>
          <w:i/>
          <w:iCs/>
          <w:color w:val="000000"/>
          <w:sz w:val="28"/>
          <w:szCs w:val="28"/>
        </w:rPr>
        <w:t>K</w:t>
      </w:r>
      <w:r w:rsidRPr="00BB4CB3">
        <w:rPr>
          <w:rFonts w:ascii="Times New Roman" w:eastAsia="Times New Roman" w:hAnsi="Times New Roman" w:cs="Times New Roman"/>
          <w:i/>
          <w:iCs/>
          <w:color w:val="000000"/>
          <w:sz w:val="28"/>
          <w:szCs w:val="28"/>
          <w:lang w:val="vi-VN"/>
        </w:rPr>
        <w:t xml:space="preserve">èm theo Quyết định số </w:t>
      </w:r>
      <w:r w:rsidR="00DE51DD">
        <w:rPr>
          <w:rFonts w:ascii="Times New Roman" w:eastAsia="Times New Roman" w:hAnsi="Times New Roman" w:cs="Times New Roman"/>
          <w:i/>
          <w:iCs/>
          <w:color w:val="000000"/>
          <w:sz w:val="28"/>
          <w:szCs w:val="28"/>
        </w:rPr>
        <w:t xml:space="preserve">    </w:t>
      </w:r>
      <w:r w:rsidRPr="00BB4CB3">
        <w:rPr>
          <w:rFonts w:ascii="Times New Roman" w:eastAsia="Times New Roman" w:hAnsi="Times New Roman" w:cs="Times New Roman"/>
          <w:i/>
          <w:iCs/>
          <w:color w:val="000000"/>
          <w:sz w:val="28"/>
          <w:szCs w:val="28"/>
          <w:lang w:val="vi-VN"/>
        </w:rPr>
        <w:t xml:space="preserve">/2021/QĐ-UBND ngày </w:t>
      </w:r>
      <w:r w:rsidR="00DE51DD">
        <w:rPr>
          <w:rFonts w:ascii="Times New Roman" w:eastAsia="Times New Roman" w:hAnsi="Times New Roman" w:cs="Times New Roman"/>
          <w:i/>
          <w:iCs/>
          <w:color w:val="000000"/>
          <w:sz w:val="28"/>
          <w:szCs w:val="28"/>
        </w:rPr>
        <w:t xml:space="preserve">   </w:t>
      </w:r>
      <w:r w:rsidR="00A563F4">
        <w:rPr>
          <w:rFonts w:ascii="Times New Roman" w:eastAsia="Times New Roman" w:hAnsi="Times New Roman" w:cs="Times New Roman"/>
          <w:i/>
          <w:iCs/>
          <w:color w:val="000000"/>
          <w:sz w:val="28"/>
          <w:szCs w:val="28"/>
        </w:rPr>
        <w:t>/   /</w:t>
      </w:r>
      <w:r w:rsidRPr="00BB4CB3">
        <w:rPr>
          <w:rFonts w:ascii="Times New Roman" w:eastAsia="Times New Roman" w:hAnsi="Times New Roman" w:cs="Times New Roman"/>
          <w:i/>
          <w:iCs/>
          <w:color w:val="000000"/>
          <w:sz w:val="28"/>
          <w:szCs w:val="28"/>
          <w:lang w:val="vi-VN"/>
        </w:rPr>
        <w:t xml:space="preserve">2021 của </w:t>
      </w:r>
    </w:p>
    <w:p w:rsidR="00BB4CB3" w:rsidRPr="00BB4CB3" w:rsidRDefault="00BB4CB3" w:rsidP="00A563F4">
      <w:pPr>
        <w:shd w:val="clear" w:color="auto" w:fill="FFFFFF"/>
        <w:spacing w:before="60" w:after="0" w:line="234" w:lineRule="atLeast"/>
        <w:jc w:val="center"/>
        <w:rPr>
          <w:rFonts w:ascii="Times New Roman" w:eastAsia="Times New Roman" w:hAnsi="Times New Roman" w:cs="Times New Roman"/>
          <w:color w:val="000000"/>
          <w:sz w:val="28"/>
          <w:szCs w:val="28"/>
        </w:rPr>
      </w:pPr>
      <w:r w:rsidRPr="00BB4CB3">
        <w:rPr>
          <w:rFonts w:ascii="Times New Roman" w:eastAsia="Times New Roman" w:hAnsi="Times New Roman" w:cs="Times New Roman"/>
          <w:i/>
          <w:iCs/>
          <w:color w:val="000000"/>
          <w:sz w:val="28"/>
          <w:szCs w:val="28"/>
          <w:lang w:val="vi-VN"/>
        </w:rPr>
        <w:t xml:space="preserve">UBND tỉnh </w:t>
      </w:r>
      <w:r w:rsidR="00C32AF1">
        <w:rPr>
          <w:rFonts w:ascii="Times New Roman" w:eastAsia="Times New Roman" w:hAnsi="Times New Roman" w:cs="Times New Roman"/>
          <w:i/>
          <w:iCs/>
          <w:color w:val="000000"/>
          <w:sz w:val="28"/>
          <w:szCs w:val="28"/>
          <w:lang w:val="vi-VN"/>
        </w:rPr>
        <w:t>Bắc Giang</w:t>
      </w:r>
      <w:r w:rsidRPr="00BB4CB3">
        <w:rPr>
          <w:rFonts w:ascii="Times New Roman" w:eastAsia="Times New Roman" w:hAnsi="Times New Roman" w:cs="Times New Roman"/>
          <w:i/>
          <w:iCs/>
          <w:color w:val="000000"/>
          <w:sz w:val="28"/>
          <w:szCs w:val="28"/>
          <w:lang w:val="vi-VN"/>
        </w:rPr>
        <w:t>)</w:t>
      </w:r>
    </w:p>
    <w:p w:rsidR="00DE51DD" w:rsidRDefault="00DE51DD" w:rsidP="00DE51DD">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7" w:name="chuong_1"/>
    </w:p>
    <w:p w:rsidR="00BB4CB3" w:rsidRPr="00BB4CB3" w:rsidRDefault="00BB4CB3" w:rsidP="00DE51DD">
      <w:pPr>
        <w:shd w:val="clear" w:color="auto" w:fill="FFFFFF"/>
        <w:spacing w:after="0" w:line="234" w:lineRule="atLeast"/>
        <w:jc w:val="center"/>
        <w:rPr>
          <w:rFonts w:ascii="Times New Roman" w:eastAsia="Times New Roman" w:hAnsi="Times New Roman" w:cs="Times New Roman"/>
          <w:color w:val="000000"/>
          <w:sz w:val="28"/>
          <w:szCs w:val="28"/>
        </w:rPr>
      </w:pPr>
      <w:r w:rsidRPr="00BB4CB3">
        <w:rPr>
          <w:rFonts w:ascii="Times New Roman" w:eastAsia="Times New Roman" w:hAnsi="Times New Roman" w:cs="Times New Roman"/>
          <w:b/>
          <w:bCs/>
          <w:color w:val="000000"/>
          <w:sz w:val="28"/>
          <w:szCs w:val="28"/>
          <w:lang w:val="vi-VN"/>
        </w:rPr>
        <w:t>Chương I</w:t>
      </w:r>
      <w:bookmarkEnd w:id="7"/>
    </w:p>
    <w:p w:rsidR="00BB4CB3" w:rsidRPr="00BB4CB3" w:rsidRDefault="00BB4CB3" w:rsidP="00BB4CB3">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1_name"/>
      <w:r w:rsidRPr="00BB4CB3">
        <w:rPr>
          <w:rFonts w:ascii="Times New Roman" w:eastAsia="Times New Roman" w:hAnsi="Times New Roman" w:cs="Times New Roman"/>
          <w:b/>
          <w:bCs/>
          <w:color w:val="000000"/>
          <w:sz w:val="28"/>
          <w:szCs w:val="28"/>
          <w:lang w:val="vi-VN"/>
        </w:rPr>
        <w:t>QUY ĐỊNH CHUNG</w:t>
      </w:r>
      <w:bookmarkEnd w:id="8"/>
    </w:p>
    <w:p w:rsidR="00BB4CB3" w:rsidRPr="00BB4CB3" w:rsidRDefault="00BB4CB3" w:rsidP="00195B0C">
      <w:pPr>
        <w:shd w:val="clear" w:color="auto" w:fill="FFFFFF"/>
        <w:spacing w:before="240" w:after="0" w:line="288" w:lineRule="auto"/>
        <w:ind w:firstLine="680"/>
        <w:jc w:val="both"/>
        <w:rPr>
          <w:rFonts w:ascii="Times New Roman" w:eastAsia="Times New Roman" w:hAnsi="Times New Roman" w:cs="Times New Roman"/>
          <w:color w:val="000000"/>
          <w:sz w:val="28"/>
          <w:szCs w:val="28"/>
        </w:rPr>
      </w:pPr>
      <w:bookmarkStart w:id="9" w:name="dieu_1_1"/>
      <w:r w:rsidRPr="00BB4CB3">
        <w:rPr>
          <w:rFonts w:ascii="Times New Roman" w:eastAsia="Times New Roman" w:hAnsi="Times New Roman" w:cs="Times New Roman"/>
          <w:b/>
          <w:bCs/>
          <w:color w:val="000000"/>
          <w:sz w:val="28"/>
          <w:szCs w:val="28"/>
          <w:lang w:val="vi-VN"/>
        </w:rPr>
        <w:t>Điều 1. Phạm vi điều chỉnh</w:t>
      </w:r>
      <w:bookmarkEnd w:id="9"/>
    </w:p>
    <w:p w:rsidR="00BB4CB3" w:rsidRPr="00BB4CB3" w:rsidRDefault="0036598C" w:rsidP="00515C32">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B61628">
        <w:rPr>
          <w:rFonts w:ascii="Times New Roman" w:eastAsia="Times New Roman" w:hAnsi="Times New Roman" w:cs="Times New Roman"/>
          <w:color w:val="000000"/>
          <w:sz w:val="28"/>
          <w:szCs w:val="28"/>
          <w:lang w:val="vi-VN"/>
        </w:rPr>
        <w:t>Quy chế này quy định về quản lý, vận hành</w:t>
      </w:r>
      <w:r w:rsidR="00A83652" w:rsidRPr="00B61628">
        <w:rPr>
          <w:rFonts w:ascii="Times New Roman" w:eastAsia="Times New Roman" w:hAnsi="Times New Roman" w:cs="Times New Roman"/>
          <w:color w:val="000000"/>
          <w:sz w:val="28"/>
          <w:szCs w:val="28"/>
        </w:rPr>
        <w:t>, kết nối</w:t>
      </w:r>
      <w:r w:rsidRPr="00B61628">
        <w:rPr>
          <w:rFonts w:ascii="Times New Roman" w:eastAsia="Times New Roman" w:hAnsi="Times New Roman" w:cs="Times New Roman"/>
          <w:color w:val="000000"/>
          <w:sz w:val="28"/>
          <w:szCs w:val="28"/>
          <w:lang w:val="vi-VN"/>
        </w:rPr>
        <w:t xml:space="preserve"> và sử dụng mạng truyền số liệu chuyên dùng cấp II (gọi tắt là mạng TSLCD cấp II) tại </w:t>
      </w:r>
      <w:r w:rsidR="00BB4CB3" w:rsidRPr="00BB4CB3">
        <w:rPr>
          <w:rFonts w:ascii="Times New Roman" w:eastAsia="Times New Roman" w:hAnsi="Times New Roman" w:cs="Times New Roman"/>
          <w:iCs/>
          <w:color w:val="000000"/>
          <w:sz w:val="28"/>
          <w:szCs w:val="28"/>
          <w:lang w:val="vi-VN"/>
        </w:rPr>
        <w:t xml:space="preserve">các cơ quan Nhà nước trên địa bàn tỉnh </w:t>
      </w:r>
      <w:r w:rsidR="00C32AF1" w:rsidRPr="00B61628">
        <w:rPr>
          <w:rFonts w:ascii="Times New Roman" w:eastAsia="Times New Roman" w:hAnsi="Times New Roman" w:cs="Times New Roman"/>
          <w:iCs/>
          <w:color w:val="000000"/>
          <w:sz w:val="28"/>
          <w:szCs w:val="28"/>
          <w:lang w:val="vi-VN"/>
        </w:rPr>
        <w:t>Bắc Giang</w:t>
      </w:r>
      <w:r w:rsidR="00BB4CB3" w:rsidRPr="00BB4CB3">
        <w:rPr>
          <w:rFonts w:ascii="Times New Roman" w:eastAsia="Times New Roman" w:hAnsi="Times New Roman" w:cs="Times New Roman"/>
          <w:iCs/>
          <w:color w:val="000000"/>
          <w:sz w:val="28"/>
          <w:szCs w:val="28"/>
          <w:lang w:val="vi-VN"/>
        </w:rPr>
        <w:t>.</w:t>
      </w:r>
    </w:p>
    <w:p w:rsidR="00BB4CB3" w:rsidRPr="00BB4CB3" w:rsidRDefault="00BB4CB3" w:rsidP="00515C32">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bookmarkStart w:id="10" w:name="dieu_2_1"/>
      <w:r w:rsidRPr="00BB4CB3">
        <w:rPr>
          <w:rFonts w:ascii="Times New Roman" w:eastAsia="Times New Roman" w:hAnsi="Times New Roman" w:cs="Times New Roman"/>
          <w:b/>
          <w:bCs/>
          <w:color w:val="000000"/>
          <w:sz w:val="28"/>
          <w:szCs w:val="28"/>
          <w:lang w:val="vi-VN"/>
        </w:rPr>
        <w:t>Điều 2. Đối tượng áp dụng</w:t>
      </w:r>
      <w:bookmarkEnd w:id="10"/>
    </w:p>
    <w:p w:rsidR="00BB4CB3" w:rsidRDefault="0036598C" w:rsidP="00515C32">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B61628">
        <w:rPr>
          <w:rFonts w:ascii="Times New Roman" w:eastAsia="Times New Roman" w:hAnsi="Times New Roman" w:cs="Times New Roman"/>
          <w:color w:val="000000"/>
          <w:sz w:val="28"/>
          <w:szCs w:val="28"/>
          <w:lang w:val="vi-VN"/>
        </w:rPr>
        <w:t xml:space="preserve">Quy chế này được áp dụng đối với </w:t>
      </w:r>
      <w:r w:rsidRPr="00B61628">
        <w:rPr>
          <w:rFonts w:ascii="Times New Roman" w:eastAsia="Times New Roman" w:hAnsi="Times New Roman" w:cs="Times New Roman"/>
          <w:color w:val="000000"/>
          <w:sz w:val="28"/>
          <w:szCs w:val="28"/>
        </w:rPr>
        <w:t>c</w:t>
      </w:r>
      <w:r w:rsidR="00BB4CB3" w:rsidRPr="00BB4CB3">
        <w:rPr>
          <w:rFonts w:ascii="Times New Roman" w:eastAsia="Times New Roman" w:hAnsi="Times New Roman" w:cs="Times New Roman"/>
          <w:color w:val="000000"/>
          <w:sz w:val="28"/>
          <w:szCs w:val="28"/>
          <w:lang w:val="vi-VN"/>
        </w:rPr>
        <w:t xml:space="preserve">ác cơ quan, tổ chức, cá nhân tham gia quản lý, vận hành, kết nối và sử dụng mạng truyền số liệu chuyên dùng cấp II </w:t>
      </w:r>
      <w:r w:rsidRPr="00B61628">
        <w:rPr>
          <w:rFonts w:ascii="Times New Roman" w:eastAsia="Times New Roman" w:hAnsi="Times New Roman" w:cs="Times New Roman"/>
          <w:color w:val="000000"/>
          <w:sz w:val="28"/>
          <w:szCs w:val="28"/>
        </w:rPr>
        <w:t>tại</w:t>
      </w:r>
      <w:r w:rsidR="00BB4CB3" w:rsidRPr="00BB4CB3">
        <w:rPr>
          <w:rFonts w:ascii="Times New Roman" w:eastAsia="Times New Roman" w:hAnsi="Times New Roman" w:cs="Times New Roman"/>
          <w:color w:val="000000"/>
          <w:sz w:val="28"/>
          <w:szCs w:val="28"/>
          <w:lang w:val="vi-VN"/>
        </w:rPr>
        <w:t xml:space="preserve"> cơ quan nhà nước </w:t>
      </w:r>
      <w:r w:rsidRPr="00B61628">
        <w:rPr>
          <w:rFonts w:ascii="Times New Roman" w:eastAsia="Times New Roman" w:hAnsi="Times New Roman" w:cs="Times New Roman"/>
          <w:color w:val="000000"/>
          <w:sz w:val="28"/>
          <w:szCs w:val="28"/>
        </w:rPr>
        <w:t xml:space="preserve">các cấp </w:t>
      </w:r>
      <w:r w:rsidR="00BB4CB3" w:rsidRPr="00BB4CB3">
        <w:rPr>
          <w:rFonts w:ascii="Times New Roman" w:eastAsia="Times New Roman" w:hAnsi="Times New Roman" w:cs="Times New Roman"/>
          <w:color w:val="000000"/>
          <w:sz w:val="28"/>
          <w:szCs w:val="28"/>
          <w:lang w:val="vi-VN"/>
        </w:rPr>
        <w:t xml:space="preserve">tỉnh </w:t>
      </w:r>
      <w:r w:rsidR="00C32AF1" w:rsidRPr="00B61628">
        <w:rPr>
          <w:rFonts w:ascii="Times New Roman" w:eastAsia="Times New Roman" w:hAnsi="Times New Roman" w:cs="Times New Roman"/>
          <w:color w:val="000000"/>
          <w:sz w:val="28"/>
          <w:szCs w:val="28"/>
          <w:lang w:val="vi-VN"/>
        </w:rPr>
        <w:t>Bắc Giang</w:t>
      </w:r>
      <w:r w:rsidR="00571321" w:rsidRPr="00B61628">
        <w:rPr>
          <w:rFonts w:ascii="Times New Roman" w:eastAsia="Times New Roman" w:hAnsi="Times New Roman" w:cs="Times New Roman"/>
          <w:color w:val="000000"/>
          <w:sz w:val="28"/>
          <w:szCs w:val="28"/>
        </w:rPr>
        <w:t xml:space="preserve">; doanh nghiệp viễn thông cung cấp dịch vụ mạng TSLCD </w:t>
      </w:r>
      <w:r w:rsidR="00D467FB" w:rsidRPr="00B61628">
        <w:rPr>
          <w:rFonts w:ascii="Times New Roman" w:eastAsia="Times New Roman" w:hAnsi="Times New Roman" w:cs="Times New Roman"/>
          <w:color w:val="000000"/>
          <w:sz w:val="28"/>
          <w:szCs w:val="28"/>
        </w:rPr>
        <w:t>trên địa bàn tỉnh.</w:t>
      </w:r>
    </w:p>
    <w:p w:rsidR="00D25EC9" w:rsidRPr="00B81165" w:rsidRDefault="00D25EC9"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3</w:t>
      </w:r>
      <w:r w:rsidRPr="00195B0C">
        <w:rPr>
          <w:rFonts w:ascii="Times New Roman" w:eastAsia="Times New Roman" w:hAnsi="Times New Roman" w:cs="Times New Roman"/>
          <w:b/>
          <w:bCs/>
          <w:color w:val="000000"/>
          <w:sz w:val="28"/>
          <w:szCs w:val="28"/>
          <w:lang w:val="vi-VN"/>
        </w:rPr>
        <w:t xml:space="preserve">. </w:t>
      </w:r>
      <w:r w:rsidR="00B81165">
        <w:rPr>
          <w:rFonts w:ascii="Times New Roman" w:eastAsia="Times New Roman" w:hAnsi="Times New Roman" w:cs="Times New Roman"/>
          <w:b/>
          <w:bCs/>
          <w:color w:val="000000"/>
          <w:sz w:val="28"/>
          <w:szCs w:val="28"/>
        </w:rPr>
        <w:t>Giải thich từ ngữ</w:t>
      </w:r>
    </w:p>
    <w:p w:rsidR="00A62423" w:rsidRPr="00A62423" w:rsidRDefault="00A62423" w:rsidP="00A62423">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A62423">
        <w:rPr>
          <w:rFonts w:ascii="Times New Roman" w:eastAsia="Times New Roman" w:hAnsi="Times New Roman" w:cs="Times New Roman"/>
          <w:color w:val="000000"/>
          <w:sz w:val="28"/>
          <w:szCs w:val="28"/>
          <w:lang w:val="vi-VN"/>
        </w:rPr>
        <w:t>Ngoài các từ ngữ giải thích được quy định tại Điều 3 Thông tư số 27/2017/TT-BTTTT ngày 20/10/2017 của Bộ trưởng Bộ Thông tin và Truyền thông quy định về quản lý, vận hành, kết nối, sử dụng và bảo đảm an toàn thông tin trên mạng truyền số liệu chuyên dùng của các cơ quan Đảng, Nhà nước và Khoản 1 Điều 1 Thông tư số 12/2019/TT-BTTTT ngày 05/11/2019 của Bộ trưởng Bộ Thông tin và Truyền thông sửa đổi, bổ sung một số điều của Thông tư số 27/2017/TT-BTTTT. Trong Quy chế này, các từ ngữ dưới đây được hiểu như sau:</w:t>
      </w:r>
    </w:p>
    <w:p w:rsidR="00A62423" w:rsidRPr="00A62423" w:rsidRDefault="00A62423" w:rsidP="00A62423">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A62423">
        <w:rPr>
          <w:rFonts w:ascii="Times New Roman" w:eastAsia="Times New Roman" w:hAnsi="Times New Roman" w:cs="Times New Roman"/>
          <w:color w:val="000000"/>
          <w:sz w:val="28"/>
          <w:szCs w:val="28"/>
          <w:lang w:val="vi-VN"/>
        </w:rPr>
        <w:t>1. Mạng TS</w:t>
      </w:r>
      <w:r w:rsidRPr="00A62423">
        <w:rPr>
          <w:rFonts w:ascii="Times New Roman" w:eastAsia="Times New Roman" w:hAnsi="Times New Roman" w:cs="Times New Roman"/>
          <w:color w:val="000000"/>
          <w:sz w:val="28"/>
          <w:szCs w:val="28"/>
          <w:lang w:val="vi-VN"/>
        </w:rPr>
        <w:t xml:space="preserve">LCD cấp II tại cơ quan Nhà nước </w:t>
      </w:r>
      <w:r w:rsidRPr="00A62423">
        <w:rPr>
          <w:rFonts w:ascii="Times New Roman" w:eastAsia="Times New Roman" w:hAnsi="Times New Roman" w:cs="Times New Roman"/>
          <w:color w:val="000000"/>
          <w:sz w:val="28"/>
          <w:szCs w:val="28"/>
        </w:rPr>
        <w:t>các cấp</w:t>
      </w:r>
      <w:r w:rsidRPr="00A62423">
        <w:rPr>
          <w:rFonts w:ascii="Times New Roman" w:eastAsia="Times New Roman" w:hAnsi="Times New Roman" w:cs="Times New Roman"/>
          <w:color w:val="000000"/>
          <w:sz w:val="28"/>
          <w:szCs w:val="28"/>
          <w:lang w:val="vi-VN"/>
        </w:rPr>
        <w:t xml:space="preserve"> tỉnh Bắc Giang</w:t>
      </w:r>
      <w:r w:rsidRPr="00A62423">
        <w:rPr>
          <w:rFonts w:ascii="Times New Roman" w:eastAsia="Times New Roman" w:hAnsi="Times New Roman" w:cs="Times New Roman"/>
          <w:color w:val="000000"/>
          <w:sz w:val="28"/>
          <w:szCs w:val="28"/>
          <w:lang w:val="vi-VN"/>
        </w:rPr>
        <w:t xml:space="preserve"> là phân hệ của mạng TSLCD được kết nối tới các thiết bị đầu cuối tại các cơ quan Nhà nước trên địa bàn tỉnh thông qua hạ tầng truyền dẫn của doanh nghiệp viễn thông cung cấp dịch vụ mạng TSLCD cấp II trên địa bàn tỉnh.</w:t>
      </w:r>
    </w:p>
    <w:p w:rsidR="00A62423" w:rsidRPr="00A62423" w:rsidRDefault="00A62423" w:rsidP="00A62423">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A62423">
        <w:rPr>
          <w:rFonts w:ascii="Times New Roman" w:eastAsia="Times New Roman" w:hAnsi="Times New Roman" w:cs="Times New Roman"/>
          <w:color w:val="000000"/>
          <w:sz w:val="28"/>
          <w:szCs w:val="28"/>
          <w:lang w:val="vi-VN"/>
        </w:rPr>
        <w:lastRenderedPageBreak/>
        <w:t xml:space="preserve">2. </w:t>
      </w:r>
      <w:proofErr w:type="gramStart"/>
      <w:r w:rsidRPr="00A62423">
        <w:rPr>
          <w:rFonts w:ascii="Times New Roman" w:eastAsia="Times New Roman" w:hAnsi="Times New Roman" w:cs="Times New Roman"/>
          <w:color w:val="000000"/>
          <w:sz w:val="28"/>
          <w:szCs w:val="28"/>
        </w:rPr>
        <w:t>Cơ quan, đ</w:t>
      </w:r>
      <w:r w:rsidRPr="00A62423">
        <w:rPr>
          <w:rFonts w:ascii="Times New Roman" w:eastAsia="Times New Roman" w:hAnsi="Times New Roman" w:cs="Times New Roman"/>
          <w:color w:val="000000"/>
          <w:sz w:val="28"/>
          <w:szCs w:val="28"/>
          <w:lang w:val="vi-VN"/>
        </w:rPr>
        <w:t xml:space="preserve">ơn vị sử dụng mạng TSLCD cấp II là các cơ quan Nhà nước trên địa bàn tỉnh </w:t>
      </w:r>
      <w:r w:rsidRPr="00A62423">
        <w:rPr>
          <w:rFonts w:ascii="Times New Roman" w:eastAsia="Times New Roman" w:hAnsi="Times New Roman" w:cs="Times New Roman"/>
          <w:color w:val="000000"/>
          <w:sz w:val="28"/>
          <w:szCs w:val="28"/>
        </w:rPr>
        <w:t>Bắc Giang</w:t>
      </w:r>
      <w:r w:rsidRPr="00A62423">
        <w:rPr>
          <w:rFonts w:ascii="Times New Roman" w:eastAsia="Times New Roman" w:hAnsi="Times New Roman" w:cs="Times New Roman"/>
          <w:color w:val="000000"/>
          <w:sz w:val="28"/>
          <w:szCs w:val="28"/>
          <w:lang w:val="vi-VN"/>
        </w:rPr>
        <w:t xml:space="preserve"> có điểm kết nối vào mạng TSLCD cấp II.</w:t>
      </w:r>
      <w:proofErr w:type="gramEnd"/>
    </w:p>
    <w:p w:rsidR="00A62423" w:rsidRPr="00A62423" w:rsidRDefault="00A62423" w:rsidP="00A62423">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A62423">
        <w:rPr>
          <w:rFonts w:ascii="Times New Roman" w:eastAsia="Times New Roman" w:hAnsi="Times New Roman" w:cs="Times New Roman"/>
          <w:color w:val="000000"/>
          <w:sz w:val="28"/>
          <w:szCs w:val="28"/>
          <w:lang w:val="vi-VN"/>
        </w:rPr>
        <w:t>3. Doanh nghiệp viễn thông cung cấp dịch vụ mạng TSLCD cấp II (sau đây gọi tắt là doanh nghiệp viễn thông) là doanh nghiệp đáp ứng đủ yêu cầu, điều kiện quy định tại Kho</w:t>
      </w:r>
      <w:r w:rsidRPr="00A62423">
        <w:rPr>
          <w:rFonts w:ascii="Times New Roman" w:eastAsia="Times New Roman" w:hAnsi="Times New Roman" w:cs="Times New Roman"/>
          <w:color w:val="000000"/>
          <w:sz w:val="28"/>
          <w:szCs w:val="28"/>
        </w:rPr>
        <w:t>ả</w:t>
      </w:r>
      <w:r w:rsidRPr="00A62423">
        <w:rPr>
          <w:rFonts w:ascii="Times New Roman" w:eastAsia="Times New Roman" w:hAnsi="Times New Roman" w:cs="Times New Roman"/>
          <w:color w:val="000000"/>
          <w:sz w:val="28"/>
          <w:szCs w:val="28"/>
          <w:lang w:val="vi-VN"/>
        </w:rPr>
        <w:t>n 1 Điều 9 Th</w:t>
      </w:r>
      <w:r w:rsidRPr="00A62423">
        <w:rPr>
          <w:rFonts w:ascii="Times New Roman" w:eastAsia="Times New Roman" w:hAnsi="Times New Roman" w:cs="Times New Roman"/>
          <w:color w:val="000000"/>
          <w:sz w:val="28"/>
          <w:szCs w:val="28"/>
        </w:rPr>
        <w:t>ô</w:t>
      </w:r>
      <w:r w:rsidRPr="00A62423">
        <w:rPr>
          <w:rFonts w:ascii="Times New Roman" w:eastAsia="Times New Roman" w:hAnsi="Times New Roman" w:cs="Times New Roman"/>
          <w:color w:val="000000"/>
          <w:sz w:val="28"/>
          <w:szCs w:val="28"/>
          <w:lang w:val="vi-VN"/>
        </w:rPr>
        <w:t>ng tư số 27/2017/TT-BTTTT ngày 20/10/2017 của Bộ Thông tin và Truyền thông quy định về quản lý, vận hành, kết nối, sử dụng và bảo đảm an toàn thông tin trên mạng truyền số liệu chuyên dùng của các cơ quan Đảng, Nhà nước (sau đây gọi tắt là Thông tư 27/2017/TT-BTTTT).</w:t>
      </w:r>
    </w:p>
    <w:p w:rsidR="00D25EC9" w:rsidRPr="00A62423" w:rsidRDefault="00A62423" w:rsidP="00A62423">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A62423">
        <w:rPr>
          <w:rFonts w:ascii="Times New Roman" w:eastAsia="Times New Roman" w:hAnsi="Times New Roman" w:cs="Times New Roman"/>
          <w:sz w:val="28"/>
          <w:szCs w:val="28"/>
        </w:rPr>
        <w:t xml:space="preserve">4. </w:t>
      </w:r>
      <w:r w:rsidR="00D25EC9" w:rsidRPr="00A62423">
        <w:rPr>
          <w:rFonts w:ascii="Times New Roman" w:eastAsia="Times New Roman" w:hAnsi="Times New Roman" w:cs="Times New Roman"/>
          <w:sz w:val="28"/>
          <w:szCs w:val="28"/>
          <w:lang w:val="vi-VN"/>
        </w:rPr>
        <w:t xml:space="preserve">Dịch vụ cung cấp trên mạng TSLCD cấp II </w:t>
      </w:r>
      <w:r w:rsidR="009502FC" w:rsidRPr="00A62423">
        <w:rPr>
          <w:rFonts w:ascii="Times New Roman" w:eastAsia="Times New Roman" w:hAnsi="Times New Roman" w:cs="Times New Roman"/>
          <w:sz w:val="28"/>
          <w:szCs w:val="28"/>
        </w:rPr>
        <w:t>trên địa bàn tỉnh bao gồm</w:t>
      </w:r>
      <w:r w:rsidR="00D25EC9" w:rsidRPr="00A62423">
        <w:rPr>
          <w:rFonts w:ascii="Times New Roman" w:eastAsia="Times New Roman" w:hAnsi="Times New Roman" w:cs="Times New Roman"/>
          <w:sz w:val="28"/>
          <w:szCs w:val="28"/>
        </w:rPr>
        <w:t xml:space="preserve"> các dịch vụ </w:t>
      </w:r>
      <w:r w:rsidR="00D25EC9" w:rsidRPr="00A62423">
        <w:rPr>
          <w:rFonts w:ascii="Times New Roman" w:eastAsia="Times New Roman" w:hAnsi="Times New Roman" w:cs="Times New Roman"/>
          <w:sz w:val="28"/>
          <w:szCs w:val="28"/>
          <w:lang w:val="vi-VN"/>
        </w:rPr>
        <w:t>được quy định tại Điều 5 Thông tư số </w:t>
      </w:r>
      <w:hyperlink r:id="rId11" w:tgtFrame="_blank" w:tooltip="Thông tư 27/2017/TT-BTTTT" w:history="1">
        <w:r w:rsidR="00D25EC9" w:rsidRPr="00A62423">
          <w:rPr>
            <w:rFonts w:ascii="Times New Roman" w:eastAsia="Times New Roman" w:hAnsi="Times New Roman" w:cs="Times New Roman"/>
            <w:sz w:val="28"/>
            <w:szCs w:val="28"/>
            <w:lang w:val="vi-VN"/>
          </w:rPr>
          <w:t>27/2017/TT-BTTTT</w:t>
        </w:r>
      </w:hyperlink>
      <w:r w:rsidR="00D25EC9" w:rsidRPr="00A62423">
        <w:rPr>
          <w:rFonts w:ascii="Times New Roman" w:eastAsia="Times New Roman" w:hAnsi="Times New Roman" w:cs="Times New Roman"/>
          <w:sz w:val="28"/>
          <w:szCs w:val="28"/>
          <w:lang w:val="vi-VN"/>
        </w:rPr>
        <w:t> ngày 20/10/2017.</w:t>
      </w:r>
      <w:r w:rsidRPr="00A62423">
        <w:rPr>
          <w:rFonts w:ascii="Times New Roman" w:eastAsia="Times New Roman" w:hAnsi="Times New Roman" w:cs="Times New Roman"/>
          <w:sz w:val="28"/>
          <w:szCs w:val="28"/>
        </w:rPr>
        <w:t xml:space="preserve"> </w:t>
      </w:r>
      <w:r w:rsidR="00D25EC9" w:rsidRPr="00A62423">
        <w:rPr>
          <w:rFonts w:ascii="Times New Roman" w:eastAsia="Times New Roman" w:hAnsi="Times New Roman" w:cs="Times New Roman"/>
          <w:color w:val="000000"/>
          <w:sz w:val="28"/>
          <w:szCs w:val="28"/>
          <w:lang w:val="vi-VN"/>
        </w:rPr>
        <w:t>Dịch vụ được triển khai trên mạng TSLCD cấp II phải tuân thủ các tiêu chuẩn kỹ thuật do Bộ Thông tin và Truyền thông quy định.</w:t>
      </w:r>
    </w:p>
    <w:p w:rsidR="00D25EC9" w:rsidRPr="00195B0C" w:rsidRDefault="00D25EC9"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4</w:t>
      </w:r>
      <w:r w:rsidRPr="00195B0C">
        <w:rPr>
          <w:rFonts w:ascii="Times New Roman" w:eastAsia="Times New Roman" w:hAnsi="Times New Roman" w:cs="Times New Roman"/>
          <w:b/>
          <w:bCs/>
          <w:color w:val="000000"/>
          <w:sz w:val="28"/>
          <w:szCs w:val="28"/>
          <w:lang w:val="vi-VN"/>
        </w:rPr>
        <w:t xml:space="preserve">. </w:t>
      </w:r>
      <w:r w:rsidR="005E2EC8">
        <w:rPr>
          <w:rFonts w:ascii="Times New Roman" w:eastAsia="Times New Roman" w:hAnsi="Times New Roman" w:cs="Times New Roman"/>
          <w:b/>
          <w:bCs/>
          <w:color w:val="000000"/>
          <w:sz w:val="28"/>
          <w:szCs w:val="28"/>
        </w:rPr>
        <w:t>Các ứ</w:t>
      </w:r>
      <w:r w:rsidRPr="00195B0C">
        <w:rPr>
          <w:rFonts w:ascii="Times New Roman" w:eastAsia="Times New Roman" w:hAnsi="Times New Roman" w:cs="Times New Roman"/>
          <w:b/>
          <w:bCs/>
          <w:color w:val="000000"/>
          <w:sz w:val="28"/>
          <w:szCs w:val="28"/>
          <w:lang w:val="vi-VN"/>
        </w:rPr>
        <w:t>ng dụng khai thác trên mạng TSLCD cấp II</w:t>
      </w:r>
    </w:p>
    <w:p w:rsidR="00D25EC9" w:rsidRPr="00195B0C" w:rsidRDefault="00D25EC9"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color w:val="000000"/>
          <w:sz w:val="28"/>
          <w:szCs w:val="28"/>
          <w:lang w:val="vi-VN"/>
        </w:rPr>
        <w:t>1. Hệ thống quản lý v</w:t>
      </w:r>
      <w:r w:rsidRPr="00195B0C">
        <w:rPr>
          <w:rFonts w:ascii="Times New Roman" w:eastAsia="Times New Roman" w:hAnsi="Times New Roman" w:cs="Times New Roman"/>
          <w:color w:val="000000"/>
          <w:sz w:val="28"/>
          <w:szCs w:val="28"/>
        </w:rPr>
        <w:t>ă</w:t>
      </w:r>
      <w:r w:rsidRPr="00195B0C">
        <w:rPr>
          <w:rFonts w:ascii="Times New Roman" w:eastAsia="Times New Roman" w:hAnsi="Times New Roman" w:cs="Times New Roman"/>
          <w:color w:val="000000"/>
          <w:sz w:val="28"/>
          <w:szCs w:val="28"/>
          <w:lang w:val="vi-VN"/>
        </w:rPr>
        <w:t>n bản và điều hành</w:t>
      </w:r>
      <w:r w:rsidR="00062D4C">
        <w:rPr>
          <w:rFonts w:ascii="Times New Roman" w:eastAsia="Times New Roman" w:hAnsi="Times New Roman" w:cs="Times New Roman"/>
          <w:color w:val="000000"/>
          <w:sz w:val="28"/>
          <w:szCs w:val="28"/>
        </w:rPr>
        <w:t xml:space="preserve"> công việc</w:t>
      </w:r>
      <w:r w:rsidRPr="00195B0C">
        <w:rPr>
          <w:rFonts w:ascii="Times New Roman" w:eastAsia="Times New Roman" w:hAnsi="Times New Roman" w:cs="Times New Roman"/>
          <w:color w:val="000000"/>
          <w:sz w:val="28"/>
          <w:szCs w:val="28"/>
          <w:lang w:val="vi-VN"/>
        </w:rPr>
        <w:t>.</w:t>
      </w:r>
    </w:p>
    <w:p w:rsidR="00D25EC9" w:rsidRPr="00195B0C" w:rsidRDefault="00D25EC9"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color w:val="000000"/>
          <w:sz w:val="28"/>
          <w:szCs w:val="28"/>
          <w:lang w:val="vi-VN"/>
        </w:rPr>
        <w:t>2. Hệ thống thư điện tử công vụ.</w:t>
      </w:r>
    </w:p>
    <w:p w:rsidR="00D25EC9" w:rsidRDefault="00D25EC9"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color w:val="000000"/>
          <w:sz w:val="28"/>
          <w:szCs w:val="28"/>
          <w:lang w:val="vi-VN"/>
        </w:rPr>
        <w:t>3. Hệ thống Một cửa điện tử.</w:t>
      </w:r>
    </w:p>
    <w:p w:rsidR="001F0823" w:rsidRPr="001F0823" w:rsidRDefault="001F0823"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Hệ thống thông tin báo cáo.</w:t>
      </w:r>
    </w:p>
    <w:p w:rsidR="00D25EC9" w:rsidRPr="00195B0C" w:rsidRDefault="001F0823"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5</w:t>
      </w:r>
      <w:r w:rsidR="00D25EC9" w:rsidRPr="00195B0C">
        <w:rPr>
          <w:rFonts w:ascii="Times New Roman" w:eastAsia="Times New Roman" w:hAnsi="Times New Roman" w:cs="Times New Roman"/>
          <w:color w:val="000000"/>
          <w:sz w:val="28"/>
          <w:szCs w:val="28"/>
          <w:lang w:val="vi-VN"/>
        </w:rPr>
        <w:t>. Cổng Dịch vụ công trực tuyến.</w:t>
      </w:r>
      <w:proofErr w:type="gramEnd"/>
    </w:p>
    <w:p w:rsidR="00D25EC9" w:rsidRPr="00195B0C" w:rsidRDefault="001F0823"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6</w:t>
      </w:r>
      <w:r w:rsidR="00D25EC9" w:rsidRPr="00195B0C">
        <w:rPr>
          <w:rFonts w:ascii="Times New Roman" w:eastAsia="Times New Roman" w:hAnsi="Times New Roman" w:cs="Times New Roman"/>
          <w:color w:val="000000"/>
          <w:sz w:val="28"/>
          <w:szCs w:val="28"/>
          <w:lang w:val="vi-VN"/>
        </w:rPr>
        <w:t>. Cổng Thông tin điện tử.</w:t>
      </w:r>
      <w:proofErr w:type="gramEnd"/>
    </w:p>
    <w:p w:rsidR="00D25EC9" w:rsidRPr="00144444" w:rsidRDefault="001F0823" w:rsidP="00D25EC9">
      <w:pPr>
        <w:shd w:val="clear" w:color="auto" w:fill="FFFFFF"/>
        <w:spacing w:before="120" w:after="0" w:line="288" w:lineRule="auto"/>
        <w:ind w:firstLine="680"/>
        <w:jc w:val="both"/>
        <w:rPr>
          <w:rFonts w:ascii="Times New Roman" w:eastAsia="Times New Roman" w:hAnsi="Times New Roman" w:cs="Times New Roman"/>
          <w:color w:val="000000"/>
          <w:spacing w:val="-4"/>
          <w:sz w:val="28"/>
          <w:szCs w:val="28"/>
        </w:rPr>
      </w:pPr>
      <w:r w:rsidRPr="00144444">
        <w:rPr>
          <w:rFonts w:ascii="Times New Roman" w:eastAsia="Times New Roman" w:hAnsi="Times New Roman" w:cs="Times New Roman"/>
          <w:color w:val="000000"/>
          <w:spacing w:val="-4"/>
          <w:sz w:val="28"/>
          <w:szCs w:val="28"/>
        </w:rPr>
        <w:t>7</w:t>
      </w:r>
      <w:r w:rsidR="00D25EC9" w:rsidRPr="00144444">
        <w:rPr>
          <w:rFonts w:ascii="Times New Roman" w:eastAsia="Times New Roman" w:hAnsi="Times New Roman" w:cs="Times New Roman"/>
          <w:color w:val="000000"/>
          <w:spacing w:val="-4"/>
          <w:sz w:val="28"/>
          <w:szCs w:val="28"/>
          <w:lang w:val="vi-VN"/>
        </w:rPr>
        <w:t>. Nền tảng tích hợp, chia sẻ dữ liệu cấp tỉnh (LGSP) phục vụ truy cập, kết nối đến c</w:t>
      </w:r>
      <w:r w:rsidR="00D25EC9" w:rsidRPr="00144444">
        <w:rPr>
          <w:rFonts w:ascii="Times New Roman" w:eastAsia="Times New Roman" w:hAnsi="Times New Roman" w:cs="Times New Roman"/>
          <w:color w:val="000000"/>
          <w:spacing w:val="-4"/>
          <w:sz w:val="28"/>
          <w:szCs w:val="28"/>
        </w:rPr>
        <w:t>á</w:t>
      </w:r>
      <w:r w:rsidR="00D25EC9" w:rsidRPr="00144444">
        <w:rPr>
          <w:rFonts w:ascii="Times New Roman" w:eastAsia="Times New Roman" w:hAnsi="Times New Roman" w:cs="Times New Roman"/>
          <w:color w:val="000000"/>
          <w:spacing w:val="-4"/>
          <w:sz w:val="28"/>
          <w:szCs w:val="28"/>
          <w:lang w:val="vi-VN"/>
        </w:rPr>
        <w:t xml:space="preserve">c hệ thống thông tin, cơ sở dữ liệu dùng </w:t>
      </w:r>
      <w:proofErr w:type="gramStart"/>
      <w:r w:rsidR="00D25EC9" w:rsidRPr="00144444">
        <w:rPr>
          <w:rFonts w:ascii="Times New Roman" w:eastAsia="Times New Roman" w:hAnsi="Times New Roman" w:cs="Times New Roman"/>
          <w:color w:val="000000"/>
          <w:spacing w:val="-4"/>
          <w:sz w:val="28"/>
          <w:szCs w:val="28"/>
          <w:lang w:val="vi-VN"/>
        </w:rPr>
        <w:t>chung</w:t>
      </w:r>
      <w:proofErr w:type="gramEnd"/>
      <w:r w:rsidR="00D25EC9" w:rsidRPr="00144444">
        <w:rPr>
          <w:rFonts w:ascii="Times New Roman" w:eastAsia="Times New Roman" w:hAnsi="Times New Roman" w:cs="Times New Roman"/>
          <w:color w:val="000000"/>
          <w:spacing w:val="-4"/>
          <w:sz w:val="28"/>
          <w:szCs w:val="28"/>
          <w:lang w:val="vi-VN"/>
        </w:rPr>
        <w:t xml:space="preserve"> đặt tại Trung tâm dữ liệu của tỉnh.</w:t>
      </w:r>
    </w:p>
    <w:p w:rsidR="00D25EC9" w:rsidRPr="00195B0C" w:rsidRDefault="001F0823"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D25EC9" w:rsidRPr="00195B0C">
        <w:rPr>
          <w:rFonts w:ascii="Times New Roman" w:eastAsia="Times New Roman" w:hAnsi="Times New Roman" w:cs="Times New Roman"/>
          <w:color w:val="000000"/>
          <w:sz w:val="28"/>
          <w:szCs w:val="28"/>
          <w:lang w:val="vi-VN"/>
        </w:rPr>
        <w:t>. Hệ thống hội nghị truyền hình trực tuyến, bao gồm: hệ thống từ t</w:t>
      </w:r>
      <w:r w:rsidR="00D25EC9" w:rsidRPr="00195B0C">
        <w:rPr>
          <w:rFonts w:ascii="Times New Roman" w:eastAsia="Times New Roman" w:hAnsi="Times New Roman" w:cs="Times New Roman"/>
          <w:color w:val="000000"/>
          <w:sz w:val="28"/>
          <w:szCs w:val="28"/>
        </w:rPr>
        <w:t>ỉ</w:t>
      </w:r>
      <w:r w:rsidR="00D25EC9" w:rsidRPr="00195B0C">
        <w:rPr>
          <w:rFonts w:ascii="Times New Roman" w:eastAsia="Times New Roman" w:hAnsi="Times New Roman" w:cs="Times New Roman"/>
          <w:color w:val="000000"/>
          <w:sz w:val="28"/>
          <w:szCs w:val="28"/>
          <w:lang w:val="vi-VN"/>
        </w:rPr>
        <w:t>nh đến huyện và hệ thống từ huyện đến xã.</w:t>
      </w:r>
    </w:p>
    <w:p w:rsidR="00420CE5" w:rsidRDefault="001F0823"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D25EC9" w:rsidRPr="00195B0C">
        <w:rPr>
          <w:rFonts w:ascii="Times New Roman" w:eastAsia="Times New Roman" w:hAnsi="Times New Roman" w:cs="Times New Roman"/>
          <w:color w:val="000000"/>
          <w:sz w:val="28"/>
          <w:szCs w:val="28"/>
          <w:lang w:val="vi-VN"/>
        </w:rPr>
        <w:t>. Hệ thống Camera trên địa bàn tỉnh nhằm phục vụ các cơ quan nhà nước giám sát hoạt động, quản lý công tác đảm bảo an toàn, an ninh trật tự xã hội; xây dựng chính quyền điện tử và phát triển đô thị thông minh.</w:t>
      </w:r>
      <w:r w:rsidR="00013334">
        <w:rPr>
          <w:rFonts w:ascii="Times New Roman" w:eastAsia="Times New Roman" w:hAnsi="Times New Roman" w:cs="Times New Roman"/>
          <w:color w:val="000000"/>
          <w:sz w:val="28"/>
          <w:szCs w:val="28"/>
        </w:rPr>
        <w:t xml:space="preserve"> </w:t>
      </w:r>
    </w:p>
    <w:p w:rsidR="00D25EC9" w:rsidRDefault="001F0823"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D25EC9" w:rsidRPr="00195B0C">
        <w:rPr>
          <w:rFonts w:ascii="Times New Roman" w:eastAsia="Times New Roman" w:hAnsi="Times New Roman" w:cs="Times New Roman"/>
          <w:color w:val="000000"/>
          <w:sz w:val="28"/>
          <w:szCs w:val="28"/>
          <w:lang w:val="vi-VN"/>
        </w:rPr>
        <w:t>. Các hệ thống nền tảng phục vụ xây dựng Chính quyền điện tử và Đô thị thông minh tỉnh Bắc Giang.</w:t>
      </w:r>
    </w:p>
    <w:p w:rsidR="00323892" w:rsidRPr="00323892" w:rsidRDefault="00323892"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F0823">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Các hệ thống ứng dụng công nghệ thông tin, cơ sở dữ liệu chuyên ngành khác cần </w:t>
      </w:r>
      <w:proofErr w:type="gramStart"/>
      <w:r>
        <w:rPr>
          <w:rFonts w:ascii="Times New Roman" w:eastAsia="Times New Roman" w:hAnsi="Times New Roman" w:cs="Times New Roman"/>
          <w:color w:val="000000"/>
          <w:sz w:val="28"/>
          <w:szCs w:val="28"/>
        </w:rPr>
        <w:t>an</w:t>
      </w:r>
      <w:proofErr w:type="gramEnd"/>
      <w:r>
        <w:rPr>
          <w:rFonts w:ascii="Times New Roman" w:eastAsia="Times New Roman" w:hAnsi="Times New Roman" w:cs="Times New Roman"/>
          <w:color w:val="000000"/>
          <w:sz w:val="28"/>
          <w:szCs w:val="28"/>
        </w:rPr>
        <w:t xml:space="preserve"> toàn và bảo mật thông tin cao, có yêu cầu kết nối liên thông, trao đổi dữ liệu giữa các cơ quan, đơn vị trên địa bàn tỉnh.</w:t>
      </w:r>
    </w:p>
    <w:p w:rsidR="00D25EC9" w:rsidRPr="00195B0C" w:rsidRDefault="00D25EC9"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color w:val="000000"/>
          <w:sz w:val="28"/>
          <w:szCs w:val="28"/>
          <w:lang w:val="vi-VN"/>
        </w:rPr>
        <w:lastRenderedPageBreak/>
        <w:t>1</w:t>
      </w:r>
      <w:r w:rsidR="001F0823">
        <w:rPr>
          <w:rFonts w:ascii="Times New Roman" w:eastAsia="Times New Roman" w:hAnsi="Times New Roman" w:cs="Times New Roman"/>
          <w:color w:val="000000"/>
          <w:sz w:val="28"/>
          <w:szCs w:val="28"/>
        </w:rPr>
        <w:t>2</w:t>
      </w:r>
      <w:r w:rsidRPr="00195B0C">
        <w:rPr>
          <w:rFonts w:ascii="Times New Roman" w:eastAsia="Times New Roman" w:hAnsi="Times New Roman" w:cs="Times New Roman"/>
          <w:color w:val="000000"/>
          <w:sz w:val="28"/>
          <w:szCs w:val="28"/>
          <w:lang w:val="vi-VN"/>
        </w:rPr>
        <w:t xml:space="preserve">. Các </w:t>
      </w:r>
      <w:r w:rsidRPr="00195B0C">
        <w:rPr>
          <w:rFonts w:ascii="Times New Roman" w:eastAsia="Times New Roman" w:hAnsi="Times New Roman" w:cs="Times New Roman"/>
          <w:color w:val="000000"/>
          <w:sz w:val="28"/>
          <w:szCs w:val="28"/>
        </w:rPr>
        <w:t>ứng dụng khác theo đề xuất của Sở Thông tin và Truyền thông và chỉ đạo của UBND tỉnh</w:t>
      </w:r>
      <w:r w:rsidRPr="00195B0C">
        <w:rPr>
          <w:rFonts w:ascii="Times New Roman" w:eastAsia="Times New Roman" w:hAnsi="Times New Roman" w:cs="Times New Roman"/>
          <w:color w:val="000000"/>
          <w:sz w:val="28"/>
          <w:szCs w:val="28"/>
          <w:lang w:val="vi-VN"/>
        </w:rPr>
        <w:t>.</w:t>
      </w:r>
    </w:p>
    <w:p w:rsidR="00D25EC9" w:rsidRPr="00195B0C" w:rsidRDefault="00D25EC9" w:rsidP="00D25EC9">
      <w:pPr>
        <w:shd w:val="clear" w:color="auto" w:fill="FFFFFF"/>
        <w:spacing w:before="120" w:after="0" w:line="288" w:lineRule="auto"/>
        <w:ind w:firstLine="680"/>
        <w:jc w:val="both"/>
        <w:rPr>
          <w:rFonts w:ascii="Times New Roman" w:eastAsia="Times New Roman" w:hAnsi="Times New Roman" w:cs="Times New Roman"/>
          <w:b/>
          <w:sz w:val="28"/>
          <w:szCs w:val="28"/>
        </w:rPr>
      </w:pPr>
      <w:r w:rsidRPr="00195B0C">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5</w:t>
      </w:r>
      <w:r w:rsidRPr="00195B0C">
        <w:rPr>
          <w:rFonts w:ascii="Times New Roman" w:eastAsia="Times New Roman" w:hAnsi="Times New Roman" w:cs="Times New Roman"/>
          <w:b/>
          <w:bCs/>
          <w:sz w:val="28"/>
          <w:szCs w:val="28"/>
          <w:lang w:val="vi-VN"/>
        </w:rPr>
        <w:t>. Giá cước dịch vụ trên mạng TSLCD cấp II</w:t>
      </w:r>
    </w:p>
    <w:p w:rsidR="00D25EC9" w:rsidRPr="00195B0C" w:rsidRDefault="00D25EC9"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color w:val="000000"/>
          <w:sz w:val="28"/>
          <w:szCs w:val="28"/>
          <w:lang w:val="vi-VN"/>
        </w:rPr>
        <w:t xml:space="preserve">1. </w:t>
      </w:r>
      <w:r w:rsidRPr="00195B0C">
        <w:rPr>
          <w:rFonts w:ascii="Times New Roman" w:eastAsia="Times New Roman" w:hAnsi="Times New Roman" w:cs="Times New Roman"/>
          <w:color w:val="000000"/>
          <w:sz w:val="28"/>
          <w:szCs w:val="28"/>
        </w:rPr>
        <w:t>Giá cước</w:t>
      </w:r>
      <w:r w:rsidRPr="00195B0C">
        <w:rPr>
          <w:rFonts w:ascii="Times New Roman" w:eastAsia="Times New Roman" w:hAnsi="Times New Roman" w:cs="Times New Roman"/>
          <w:color w:val="000000"/>
          <w:sz w:val="28"/>
          <w:szCs w:val="28"/>
          <w:lang w:val="vi-VN"/>
        </w:rPr>
        <w:t xml:space="preserve"> sử dụng mạng TSLCD</w:t>
      </w:r>
      <w:r w:rsidRPr="00195B0C">
        <w:rPr>
          <w:rFonts w:ascii="Times New Roman" w:eastAsia="Times New Roman" w:hAnsi="Times New Roman" w:cs="Times New Roman"/>
          <w:color w:val="000000"/>
          <w:sz w:val="28"/>
          <w:szCs w:val="28"/>
        </w:rPr>
        <w:t xml:space="preserve"> cấp II</w:t>
      </w:r>
      <w:r w:rsidRPr="00195B0C">
        <w:rPr>
          <w:rFonts w:ascii="Times New Roman" w:eastAsia="Times New Roman" w:hAnsi="Times New Roman" w:cs="Times New Roman"/>
          <w:color w:val="000000"/>
          <w:sz w:val="28"/>
          <w:szCs w:val="28"/>
          <w:lang w:val="vi-VN"/>
        </w:rPr>
        <w:t xml:space="preserve"> được đảm bảo từ nguồn ngân sách Nhà nước</w:t>
      </w:r>
      <w:r w:rsidRPr="00195B0C">
        <w:rPr>
          <w:rFonts w:ascii="Times New Roman" w:eastAsia="Times New Roman" w:hAnsi="Times New Roman" w:cs="Times New Roman"/>
          <w:color w:val="000000"/>
          <w:sz w:val="28"/>
          <w:szCs w:val="28"/>
        </w:rPr>
        <w:t xml:space="preserve"> của tỉnh </w:t>
      </w:r>
      <w:r w:rsidRPr="00195B0C">
        <w:rPr>
          <w:rFonts w:ascii="Times New Roman" w:eastAsia="Times New Roman" w:hAnsi="Times New Roman" w:cs="Times New Roman"/>
          <w:color w:val="000000"/>
          <w:sz w:val="28"/>
          <w:szCs w:val="28"/>
          <w:lang w:val="vi-VN"/>
        </w:rPr>
        <w:t>trên cơ sở tiết kiệm, hiệu quả theo quy định tại Thông tư số 43/2017/TT-BTTTT ngày 29/12/2017 của Bộ trưởng Bộ Thông tin và Truyền thông quy định mức giá cước tối đa dịch vụ trên mạng truyền số liệu chuyên dùng cấp II của các cơ quan Nhà nước và các quy định pháp luật liên quan.</w:t>
      </w:r>
    </w:p>
    <w:p w:rsidR="00D25EC9" w:rsidRPr="00195B0C" w:rsidRDefault="00D25EC9" w:rsidP="00D25EC9">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color w:val="000000"/>
          <w:sz w:val="28"/>
          <w:szCs w:val="28"/>
          <w:lang w:val="vi-VN"/>
        </w:rPr>
        <w:t>2. Doanh nghiệp viễn thông trên địa bàn tỉnh thực hiện công khai giá cước dịch vụ trên mạng TSLCD cấp II theo quy định.</w:t>
      </w:r>
    </w:p>
    <w:p w:rsidR="00BB4CB3" w:rsidRPr="00BB4CB3" w:rsidRDefault="00BB4CB3" w:rsidP="00D662F4">
      <w:pPr>
        <w:shd w:val="clear" w:color="auto" w:fill="FFFFFF"/>
        <w:spacing w:before="240" w:after="0" w:line="240" w:lineRule="auto"/>
        <w:jc w:val="center"/>
        <w:rPr>
          <w:rFonts w:ascii="Times New Roman" w:eastAsia="Times New Roman" w:hAnsi="Times New Roman" w:cs="Times New Roman"/>
          <w:color w:val="000000"/>
          <w:sz w:val="28"/>
          <w:szCs w:val="28"/>
        </w:rPr>
      </w:pPr>
      <w:bookmarkStart w:id="11" w:name="chuong_2"/>
      <w:r w:rsidRPr="00BB4CB3">
        <w:rPr>
          <w:rFonts w:ascii="Times New Roman" w:eastAsia="Times New Roman" w:hAnsi="Times New Roman" w:cs="Times New Roman"/>
          <w:b/>
          <w:bCs/>
          <w:color w:val="000000"/>
          <w:sz w:val="28"/>
          <w:szCs w:val="28"/>
          <w:lang w:val="vi-VN"/>
        </w:rPr>
        <w:t>Chương II</w:t>
      </w:r>
      <w:bookmarkEnd w:id="11"/>
    </w:p>
    <w:p w:rsidR="00BB4CB3" w:rsidRPr="00A129C4" w:rsidRDefault="00A129C4" w:rsidP="00515C32">
      <w:pPr>
        <w:shd w:val="clear" w:color="auto" w:fill="FFFFFF"/>
        <w:spacing w:before="120" w:after="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QUY ĐỊNH CỤ THỂ</w:t>
      </w:r>
    </w:p>
    <w:p w:rsidR="00BB4CB3" w:rsidRPr="00BB4CB3" w:rsidRDefault="00BB4CB3" w:rsidP="00195B0C">
      <w:pPr>
        <w:shd w:val="clear" w:color="auto" w:fill="FFFFFF"/>
        <w:spacing w:before="240" w:after="0" w:line="312" w:lineRule="auto"/>
        <w:ind w:firstLine="680"/>
        <w:rPr>
          <w:rFonts w:ascii="Times New Roman" w:eastAsia="Times New Roman" w:hAnsi="Times New Roman" w:cs="Times New Roman"/>
          <w:color w:val="000000"/>
          <w:sz w:val="28"/>
          <w:szCs w:val="28"/>
        </w:rPr>
      </w:pPr>
      <w:bookmarkStart w:id="12" w:name="dieu_3"/>
      <w:r w:rsidRPr="00BB4CB3">
        <w:rPr>
          <w:rFonts w:ascii="Times New Roman" w:eastAsia="Times New Roman" w:hAnsi="Times New Roman" w:cs="Times New Roman"/>
          <w:b/>
          <w:bCs/>
          <w:color w:val="000000"/>
          <w:sz w:val="28"/>
          <w:szCs w:val="28"/>
          <w:lang w:val="vi-VN"/>
        </w:rPr>
        <w:t xml:space="preserve">Điều </w:t>
      </w:r>
      <w:r w:rsidR="00C3207E">
        <w:rPr>
          <w:rFonts w:ascii="Times New Roman" w:eastAsia="Times New Roman" w:hAnsi="Times New Roman" w:cs="Times New Roman"/>
          <w:b/>
          <w:bCs/>
          <w:color w:val="000000"/>
          <w:sz w:val="28"/>
          <w:szCs w:val="28"/>
        </w:rPr>
        <w:t>6</w:t>
      </w:r>
      <w:r w:rsidRPr="00BB4CB3">
        <w:rPr>
          <w:rFonts w:ascii="Times New Roman" w:eastAsia="Times New Roman" w:hAnsi="Times New Roman" w:cs="Times New Roman"/>
          <w:b/>
          <w:bCs/>
          <w:color w:val="000000"/>
          <w:sz w:val="28"/>
          <w:szCs w:val="28"/>
          <w:lang w:val="vi-VN"/>
        </w:rPr>
        <w:t xml:space="preserve">. </w:t>
      </w:r>
      <w:r w:rsidR="003A3D3E" w:rsidRPr="00B61628">
        <w:rPr>
          <w:rFonts w:ascii="Times New Roman" w:eastAsia="Times New Roman" w:hAnsi="Times New Roman" w:cs="Times New Roman"/>
          <w:b/>
          <w:bCs/>
          <w:color w:val="000000"/>
          <w:sz w:val="28"/>
          <w:szCs w:val="28"/>
        </w:rPr>
        <w:t>Quy định</w:t>
      </w:r>
      <w:r w:rsidRPr="00BB4CB3">
        <w:rPr>
          <w:rFonts w:ascii="Times New Roman" w:eastAsia="Times New Roman" w:hAnsi="Times New Roman" w:cs="Times New Roman"/>
          <w:b/>
          <w:bCs/>
          <w:color w:val="000000"/>
          <w:sz w:val="28"/>
          <w:szCs w:val="28"/>
          <w:lang w:val="vi-VN"/>
        </w:rPr>
        <w:t xml:space="preserve"> quản lý</w:t>
      </w:r>
      <w:r w:rsidR="00367BFB" w:rsidRPr="00B61628">
        <w:rPr>
          <w:rFonts w:ascii="Times New Roman" w:eastAsia="Times New Roman" w:hAnsi="Times New Roman" w:cs="Times New Roman"/>
          <w:b/>
          <w:bCs/>
          <w:color w:val="000000"/>
          <w:sz w:val="28"/>
          <w:szCs w:val="28"/>
        </w:rPr>
        <w:t>,</w:t>
      </w:r>
      <w:r w:rsidRPr="00BB4CB3">
        <w:rPr>
          <w:rFonts w:ascii="Times New Roman" w:eastAsia="Times New Roman" w:hAnsi="Times New Roman" w:cs="Times New Roman"/>
          <w:b/>
          <w:bCs/>
          <w:color w:val="000000"/>
          <w:sz w:val="28"/>
          <w:szCs w:val="28"/>
          <w:lang w:val="vi-VN"/>
        </w:rPr>
        <w:t xml:space="preserve"> vận hành và sử dụng mạng TSLCD cấp II</w:t>
      </w:r>
      <w:bookmarkEnd w:id="12"/>
    </w:p>
    <w:p w:rsidR="00BB4CB3" w:rsidRPr="00210C0E" w:rsidRDefault="00BB4CB3" w:rsidP="00195B0C">
      <w:pPr>
        <w:shd w:val="clear" w:color="auto" w:fill="FFFFFF"/>
        <w:spacing w:before="120" w:after="0" w:line="288" w:lineRule="auto"/>
        <w:ind w:firstLine="680"/>
        <w:jc w:val="both"/>
        <w:rPr>
          <w:rFonts w:ascii="Times New Roman" w:eastAsia="Times New Roman" w:hAnsi="Times New Roman" w:cs="Times New Roman"/>
          <w:sz w:val="28"/>
          <w:szCs w:val="28"/>
        </w:rPr>
      </w:pPr>
      <w:r w:rsidRPr="00210C0E">
        <w:rPr>
          <w:rFonts w:ascii="Times New Roman" w:eastAsia="Times New Roman" w:hAnsi="Times New Roman" w:cs="Times New Roman"/>
          <w:sz w:val="28"/>
          <w:szCs w:val="28"/>
          <w:lang w:val="vi-VN"/>
        </w:rPr>
        <w:t xml:space="preserve">1. </w:t>
      </w:r>
      <w:r w:rsidR="003A3D3E" w:rsidRPr="00210C0E">
        <w:rPr>
          <w:rFonts w:ascii="Times New Roman" w:eastAsia="Times New Roman" w:hAnsi="Times New Roman" w:cs="Times New Roman"/>
          <w:sz w:val="28"/>
          <w:szCs w:val="28"/>
          <w:lang w:val="vi-VN"/>
        </w:rPr>
        <w:t xml:space="preserve">Nguyên tắc quản lý, vận hành mạng TSLCD cấp II </w:t>
      </w:r>
      <w:r w:rsidR="003A3D3E" w:rsidRPr="00210C0E">
        <w:rPr>
          <w:rFonts w:ascii="Times New Roman" w:eastAsia="Times New Roman" w:hAnsi="Times New Roman" w:cs="Times New Roman"/>
          <w:sz w:val="28"/>
          <w:szCs w:val="28"/>
        </w:rPr>
        <w:t>t</w:t>
      </w:r>
      <w:r w:rsidRPr="00210C0E">
        <w:rPr>
          <w:rFonts w:ascii="Times New Roman" w:eastAsia="Times New Roman" w:hAnsi="Times New Roman" w:cs="Times New Roman"/>
          <w:sz w:val="28"/>
          <w:szCs w:val="28"/>
          <w:lang w:val="vi-VN"/>
        </w:rPr>
        <w:t>hực hiện theo quy định tại Điều 4 Thông tư số </w:t>
      </w:r>
      <w:hyperlink r:id="rId12" w:tgtFrame="_blank" w:tooltip="Thông tư 27/2017/TT-BTTTT" w:history="1">
        <w:r w:rsidRPr="00210C0E">
          <w:rPr>
            <w:rFonts w:ascii="Times New Roman" w:eastAsia="Times New Roman" w:hAnsi="Times New Roman" w:cs="Times New Roman"/>
            <w:sz w:val="28"/>
            <w:szCs w:val="28"/>
            <w:lang w:val="vi-VN"/>
          </w:rPr>
          <w:t>27/2017/TT-BTTTT</w:t>
        </w:r>
      </w:hyperlink>
      <w:r w:rsidRPr="00210C0E">
        <w:rPr>
          <w:rFonts w:ascii="Times New Roman" w:eastAsia="Times New Roman" w:hAnsi="Times New Roman" w:cs="Times New Roman"/>
          <w:sz w:val="28"/>
          <w:szCs w:val="28"/>
          <w:lang w:val="vi-VN"/>
        </w:rPr>
        <w:t> ngày 20/10/2017 của Bộ trưởng Bộ Thông tin và Truyền thông</w:t>
      </w:r>
      <w:r w:rsidR="00ED1F36" w:rsidRPr="00210C0E">
        <w:rPr>
          <w:rFonts w:ascii="Times New Roman" w:eastAsia="Times New Roman" w:hAnsi="Times New Roman" w:cs="Times New Roman"/>
          <w:sz w:val="28"/>
          <w:szCs w:val="28"/>
        </w:rPr>
        <w:t xml:space="preserve"> </w:t>
      </w:r>
      <w:r w:rsidR="00ED1F36" w:rsidRPr="00210C0E">
        <w:rPr>
          <w:rFonts w:ascii="Times New Roman" w:eastAsia="Times New Roman" w:hAnsi="Times New Roman" w:cs="Times New Roman"/>
          <w:iCs/>
          <w:sz w:val="28"/>
          <w:szCs w:val="28"/>
          <w:lang w:val="vi-VN"/>
        </w:rPr>
        <w:t>quy định về quản lý, vận hành, kết nối, sử dụng và đảm bảo an toàn thông tin tr</w:t>
      </w:r>
      <w:r w:rsidR="00ED1F36" w:rsidRPr="00210C0E">
        <w:rPr>
          <w:rFonts w:ascii="Times New Roman" w:eastAsia="Times New Roman" w:hAnsi="Times New Roman" w:cs="Times New Roman"/>
          <w:iCs/>
          <w:sz w:val="28"/>
          <w:szCs w:val="28"/>
        </w:rPr>
        <w:t>ê</w:t>
      </w:r>
      <w:r w:rsidR="00ED1F36" w:rsidRPr="00210C0E">
        <w:rPr>
          <w:rFonts w:ascii="Times New Roman" w:eastAsia="Times New Roman" w:hAnsi="Times New Roman" w:cs="Times New Roman"/>
          <w:iCs/>
          <w:sz w:val="28"/>
          <w:szCs w:val="28"/>
          <w:lang w:val="vi-VN"/>
        </w:rPr>
        <w:t>n Mạng truyền s</w:t>
      </w:r>
      <w:r w:rsidR="00ED1F36" w:rsidRPr="00210C0E">
        <w:rPr>
          <w:rFonts w:ascii="Times New Roman" w:eastAsia="Times New Roman" w:hAnsi="Times New Roman" w:cs="Times New Roman"/>
          <w:iCs/>
          <w:sz w:val="28"/>
          <w:szCs w:val="28"/>
        </w:rPr>
        <w:t>ố </w:t>
      </w:r>
      <w:r w:rsidR="00ED1F36" w:rsidRPr="00210C0E">
        <w:rPr>
          <w:rFonts w:ascii="Times New Roman" w:eastAsia="Times New Roman" w:hAnsi="Times New Roman" w:cs="Times New Roman"/>
          <w:iCs/>
          <w:sz w:val="28"/>
          <w:szCs w:val="28"/>
          <w:lang w:val="vi-VN"/>
        </w:rPr>
        <w:t>liệu chuy</w:t>
      </w:r>
      <w:r w:rsidR="00ED1F36" w:rsidRPr="00210C0E">
        <w:rPr>
          <w:rFonts w:ascii="Times New Roman" w:eastAsia="Times New Roman" w:hAnsi="Times New Roman" w:cs="Times New Roman"/>
          <w:iCs/>
          <w:sz w:val="28"/>
          <w:szCs w:val="28"/>
        </w:rPr>
        <w:t>ê</w:t>
      </w:r>
      <w:r w:rsidR="00ED1F36" w:rsidRPr="00210C0E">
        <w:rPr>
          <w:rFonts w:ascii="Times New Roman" w:eastAsia="Times New Roman" w:hAnsi="Times New Roman" w:cs="Times New Roman"/>
          <w:iCs/>
          <w:sz w:val="28"/>
          <w:szCs w:val="28"/>
          <w:lang w:val="vi-VN"/>
        </w:rPr>
        <w:t>n dùng của các cơ quan Đảng, Nhà nước</w:t>
      </w:r>
      <w:r w:rsidR="00ED1F36" w:rsidRPr="00210C0E">
        <w:rPr>
          <w:rFonts w:ascii="Times New Roman" w:eastAsia="Times New Roman" w:hAnsi="Times New Roman" w:cs="Times New Roman"/>
          <w:i/>
          <w:iCs/>
          <w:sz w:val="28"/>
          <w:szCs w:val="28"/>
        </w:rPr>
        <w:t xml:space="preserve"> (Gọi tắt là Thông tư số 27/2017/TT-BTTTT ngày 20/10/2017)</w:t>
      </w:r>
      <w:r w:rsidRPr="00210C0E">
        <w:rPr>
          <w:rFonts w:ascii="Times New Roman" w:eastAsia="Times New Roman" w:hAnsi="Times New Roman" w:cs="Times New Roman"/>
          <w:sz w:val="28"/>
          <w:szCs w:val="28"/>
          <w:lang w:val="vi-VN"/>
        </w:rPr>
        <w:t>.</w:t>
      </w:r>
    </w:p>
    <w:p w:rsidR="00367BFB" w:rsidRPr="00195B0C" w:rsidRDefault="00367BFB" w:rsidP="00195B0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bookmarkStart w:id="13" w:name="dieu_4"/>
      <w:r w:rsidRPr="00195B0C">
        <w:rPr>
          <w:rFonts w:ascii="Times New Roman" w:eastAsia="Times New Roman" w:hAnsi="Times New Roman" w:cs="Times New Roman"/>
          <w:color w:val="000000"/>
          <w:sz w:val="28"/>
          <w:szCs w:val="28"/>
          <w:lang w:val="vi-VN"/>
        </w:rPr>
        <w:t>2. Việc sử dụng, chia sẻ và lưu trữ thông tin trên mạng TSLCD cấp II phải tuân thủ các quy định của pháp luật về viễn thông, công nghệ thông tin</w:t>
      </w:r>
      <w:r w:rsidRPr="00195B0C">
        <w:rPr>
          <w:rFonts w:ascii="Times New Roman" w:eastAsia="Times New Roman" w:hAnsi="Times New Roman" w:cs="Times New Roman"/>
          <w:color w:val="000000"/>
          <w:sz w:val="28"/>
          <w:szCs w:val="28"/>
        </w:rPr>
        <w:t>, an toàn thông tin</w:t>
      </w:r>
      <w:r w:rsidRPr="00195B0C">
        <w:rPr>
          <w:rFonts w:ascii="Times New Roman" w:eastAsia="Times New Roman" w:hAnsi="Times New Roman" w:cs="Times New Roman"/>
          <w:color w:val="000000"/>
          <w:sz w:val="28"/>
          <w:szCs w:val="28"/>
          <w:lang w:val="vi-VN"/>
        </w:rPr>
        <w:t xml:space="preserve"> và lưu trữ.</w:t>
      </w:r>
    </w:p>
    <w:p w:rsidR="00367BFB" w:rsidRPr="00195B0C" w:rsidRDefault="00367BFB" w:rsidP="00195B0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color w:val="000000"/>
          <w:sz w:val="28"/>
          <w:szCs w:val="28"/>
          <w:lang w:val="vi-VN"/>
        </w:rPr>
        <w:t>3. Thông tin được sử dụng, chia sẻ và lưu trữ trên mạng TSLCD cấp II phải là những thông tin phục vụ cho hoạt động quản lý điều hành và chuyên môn nghiệp vụ của đơn vị sử dụng mạng TSLCD cấp II.</w:t>
      </w:r>
    </w:p>
    <w:p w:rsidR="00367BFB" w:rsidRPr="00195B0C" w:rsidRDefault="00367BFB" w:rsidP="00195B0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color w:val="000000"/>
          <w:sz w:val="28"/>
          <w:szCs w:val="28"/>
          <w:lang w:val="vi-VN"/>
        </w:rPr>
        <w:t>4. Thông tin quan trọng truyền tải trên mạng TSLCD cấp II phải tuân thủ pháp luật về bảo vệ bí mật nhà nước, phải được mã hóa bằng mật mã cơ yếu.</w:t>
      </w:r>
    </w:p>
    <w:p w:rsidR="000F362E" w:rsidRPr="00195B0C" w:rsidRDefault="000F362E" w:rsidP="00195B0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color w:val="000000"/>
          <w:sz w:val="28"/>
          <w:szCs w:val="28"/>
        </w:rPr>
        <w:tab/>
        <w:t>5. Sở Thông tin và Truyề</w:t>
      </w:r>
      <w:r w:rsidR="00E32781" w:rsidRPr="00195B0C">
        <w:rPr>
          <w:rFonts w:ascii="Times New Roman" w:eastAsia="Times New Roman" w:hAnsi="Times New Roman" w:cs="Times New Roman"/>
          <w:color w:val="000000"/>
          <w:sz w:val="28"/>
          <w:szCs w:val="28"/>
        </w:rPr>
        <w:t>n thông có trách nhiệm quản lý</w:t>
      </w:r>
      <w:r w:rsidRPr="00195B0C">
        <w:rPr>
          <w:rFonts w:ascii="Times New Roman" w:eastAsia="Times New Roman" w:hAnsi="Times New Roman" w:cs="Times New Roman"/>
          <w:color w:val="000000"/>
          <w:sz w:val="28"/>
          <w:szCs w:val="28"/>
        </w:rPr>
        <w:t xml:space="preserve"> nhà nước đối với mạng TSLCD II của tỉnh; Các cơ quan, đơn vị được kết nối, khai thác, sử dụng</w:t>
      </w:r>
      <w:r w:rsidR="00E32781" w:rsidRPr="00195B0C">
        <w:rPr>
          <w:rFonts w:ascii="Times New Roman" w:eastAsia="Times New Roman" w:hAnsi="Times New Roman" w:cs="Times New Roman"/>
          <w:color w:val="000000"/>
          <w:sz w:val="28"/>
          <w:szCs w:val="28"/>
        </w:rPr>
        <w:t xml:space="preserve"> mạng TSLCD có trách nhiệm quản lý, vận hành và bảo vệ thiết bị, đường truyền lắp đặt tại cơ quan, đơn vị mình theo quy định.</w:t>
      </w:r>
    </w:p>
    <w:p w:rsidR="00367BFB" w:rsidRPr="00195B0C" w:rsidRDefault="000F362E" w:rsidP="00195B0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195B0C">
        <w:rPr>
          <w:rFonts w:ascii="Times New Roman" w:eastAsia="Times New Roman" w:hAnsi="Times New Roman" w:cs="Times New Roman"/>
          <w:color w:val="000000"/>
          <w:sz w:val="28"/>
          <w:szCs w:val="28"/>
        </w:rPr>
        <w:lastRenderedPageBreak/>
        <w:t>6</w:t>
      </w:r>
      <w:r w:rsidR="00367BFB" w:rsidRPr="00195B0C">
        <w:rPr>
          <w:rFonts w:ascii="Times New Roman" w:eastAsia="Times New Roman" w:hAnsi="Times New Roman" w:cs="Times New Roman"/>
          <w:color w:val="000000"/>
          <w:sz w:val="28"/>
          <w:szCs w:val="28"/>
          <w:lang w:val="vi-VN"/>
        </w:rPr>
        <w:t xml:space="preserve">. Doanh nghiệp viễn thông cung cấp kết nối mạng TSLCD cấp II </w:t>
      </w:r>
      <w:r w:rsidR="00367BFB" w:rsidRPr="00195B0C">
        <w:rPr>
          <w:rFonts w:ascii="Times New Roman" w:eastAsia="Times New Roman" w:hAnsi="Times New Roman" w:cs="Times New Roman"/>
          <w:color w:val="000000"/>
          <w:sz w:val="28"/>
          <w:szCs w:val="28"/>
        </w:rPr>
        <w:t xml:space="preserve">có trách nhiệm </w:t>
      </w:r>
      <w:r w:rsidR="00367BFB" w:rsidRPr="00195B0C">
        <w:rPr>
          <w:rFonts w:ascii="Times New Roman" w:eastAsia="Times New Roman" w:hAnsi="Times New Roman" w:cs="Times New Roman"/>
          <w:color w:val="000000"/>
          <w:sz w:val="28"/>
          <w:szCs w:val="28"/>
          <w:lang w:val="vi-VN"/>
        </w:rPr>
        <w:t>tham gia quản lý và vận hành mạng TSLCD cấp II trên địa bàn tỉnh.</w:t>
      </w:r>
    </w:p>
    <w:p w:rsidR="00BB4CB3" w:rsidRPr="00642BD5" w:rsidRDefault="00BB4CB3" w:rsidP="00642BD5">
      <w:pPr>
        <w:shd w:val="clear" w:color="auto" w:fill="FFFFFF"/>
        <w:spacing w:before="240" w:after="0" w:line="288" w:lineRule="auto"/>
        <w:ind w:firstLine="680"/>
        <w:jc w:val="both"/>
        <w:rPr>
          <w:rFonts w:ascii="Times New Roman" w:eastAsia="Times New Roman" w:hAnsi="Times New Roman" w:cs="Times New Roman"/>
          <w:color w:val="000000"/>
          <w:sz w:val="28"/>
          <w:szCs w:val="28"/>
        </w:rPr>
      </w:pPr>
      <w:bookmarkStart w:id="14" w:name="dieu_8"/>
      <w:bookmarkEnd w:id="13"/>
      <w:r w:rsidRPr="00642BD5">
        <w:rPr>
          <w:rFonts w:ascii="Times New Roman" w:eastAsia="Times New Roman" w:hAnsi="Times New Roman" w:cs="Times New Roman"/>
          <w:b/>
          <w:bCs/>
          <w:color w:val="000000"/>
          <w:sz w:val="28"/>
          <w:szCs w:val="28"/>
          <w:lang w:val="vi-VN"/>
        </w:rPr>
        <w:t xml:space="preserve">Điều </w:t>
      </w:r>
      <w:r w:rsidR="000F362E" w:rsidRPr="00642BD5">
        <w:rPr>
          <w:rFonts w:ascii="Times New Roman" w:eastAsia="Times New Roman" w:hAnsi="Times New Roman" w:cs="Times New Roman"/>
          <w:b/>
          <w:bCs/>
          <w:color w:val="000000"/>
          <w:sz w:val="28"/>
          <w:szCs w:val="28"/>
        </w:rPr>
        <w:t>7</w:t>
      </w:r>
      <w:r w:rsidRPr="00642BD5">
        <w:rPr>
          <w:rFonts w:ascii="Times New Roman" w:eastAsia="Times New Roman" w:hAnsi="Times New Roman" w:cs="Times New Roman"/>
          <w:b/>
          <w:bCs/>
          <w:color w:val="000000"/>
          <w:sz w:val="28"/>
          <w:szCs w:val="28"/>
          <w:lang w:val="vi-VN"/>
        </w:rPr>
        <w:t>. Quy định về kết nối đối với doanh nghiệp viễn thông cung cấp kết nối cho mạng TSLCD cấp II</w:t>
      </w:r>
      <w:bookmarkEnd w:id="14"/>
    </w:p>
    <w:p w:rsidR="00BB4CB3" w:rsidRPr="00210C0E" w:rsidRDefault="00BB4CB3" w:rsidP="00642BD5">
      <w:pPr>
        <w:shd w:val="clear" w:color="auto" w:fill="FFFFFF"/>
        <w:spacing w:before="120" w:after="0" w:line="288" w:lineRule="auto"/>
        <w:ind w:firstLine="680"/>
        <w:jc w:val="both"/>
        <w:rPr>
          <w:rFonts w:ascii="Times New Roman" w:eastAsia="Times New Roman" w:hAnsi="Times New Roman" w:cs="Times New Roman"/>
          <w:sz w:val="28"/>
          <w:szCs w:val="28"/>
        </w:rPr>
      </w:pPr>
      <w:r w:rsidRPr="00210C0E">
        <w:rPr>
          <w:rFonts w:ascii="Times New Roman" w:eastAsia="Times New Roman" w:hAnsi="Times New Roman" w:cs="Times New Roman"/>
          <w:sz w:val="28"/>
          <w:szCs w:val="28"/>
          <w:lang w:val="vi-VN"/>
        </w:rPr>
        <w:t>1. Kết nối đối với doanh nghiệp viễn thông cung cấp kết nối cho mạng TSLCD cấp II thực hiện theo quy định tại khoản 2</w:t>
      </w:r>
      <w:r w:rsidR="00E32781" w:rsidRPr="00210C0E">
        <w:rPr>
          <w:rFonts w:ascii="Times New Roman" w:eastAsia="Times New Roman" w:hAnsi="Times New Roman" w:cs="Times New Roman"/>
          <w:sz w:val="28"/>
          <w:szCs w:val="28"/>
        </w:rPr>
        <w:t>,</w:t>
      </w:r>
      <w:r w:rsidRPr="00210C0E">
        <w:rPr>
          <w:rFonts w:ascii="Times New Roman" w:eastAsia="Times New Roman" w:hAnsi="Times New Roman" w:cs="Times New Roman"/>
          <w:sz w:val="28"/>
          <w:szCs w:val="28"/>
          <w:lang w:val="vi-VN"/>
        </w:rPr>
        <w:t xml:space="preserve"> Điều 1 Thông tư số </w:t>
      </w:r>
      <w:hyperlink r:id="rId13" w:tgtFrame="_blank" w:tooltip="Thông tư 12/2019/TT-BTTTT" w:history="1">
        <w:r w:rsidRPr="00210C0E">
          <w:rPr>
            <w:rFonts w:ascii="Times New Roman" w:eastAsia="Times New Roman" w:hAnsi="Times New Roman" w:cs="Times New Roman"/>
            <w:sz w:val="28"/>
            <w:szCs w:val="28"/>
            <w:lang w:val="vi-VN"/>
          </w:rPr>
          <w:t>12/2019/TT-BTTTT</w:t>
        </w:r>
      </w:hyperlink>
      <w:r w:rsidRPr="00210C0E">
        <w:rPr>
          <w:rFonts w:ascii="Times New Roman" w:eastAsia="Times New Roman" w:hAnsi="Times New Roman" w:cs="Times New Roman"/>
          <w:sz w:val="28"/>
          <w:szCs w:val="28"/>
          <w:lang w:val="vi-VN"/>
        </w:rPr>
        <w:t xml:space="preserve"> ngày 05/11/2019 </w:t>
      </w:r>
      <w:r w:rsidR="00E32781" w:rsidRPr="00210C0E">
        <w:rPr>
          <w:rFonts w:ascii="Times New Roman" w:eastAsia="Times New Roman" w:hAnsi="Times New Roman" w:cs="Times New Roman"/>
          <w:sz w:val="28"/>
          <w:szCs w:val="28"/>
        </w:rPr>
        <w:t xml:space="preserve">của Bộ trưởng Bộ Thông tin và Truyền thông </w:t>
      </w:r>
      <w:r w:rsidR="00E32781" w:rsidRPr="00210C0E">
        <w:rPr>
          <w:rFonts w:ascii="Times New Roman" w:eastAsia="Times New Roman" w:hAnsi="Times New Roman" w:cs="Times New Roman"/>
          <w:i/>
          <w:sz w:val="28"/>
          <w:szCs w:val="28"/>
        </w:rPr>
        <w:t xml:space="preserve">(Gọi tắt là Thông tư số 12/2019/TT-BTTTT ngày 05/11/2019) </w:t>
      </w:r>
      <w:r w:rsidRPr="00210C0E">
        <w:rPr>
          <w:rFonts w:ascii="Times New Roman" w:eastAsia="Times New Roman" w:hAnsi="Times New Roman" w:cs="Times New Roman"/>
          <w:sz w:val="28"/>
          <w:szCs w:val="28"/>
          <w:lang w:val="vi-VN"/>
        </w:rPr>
        <w:t>về sửa đổi, bổ sung một số điều của Thông tư </w:t>
      </w:r>
      <w:hyperlink r:id="rId14" w:tgtFrame="_blank" w:tooltip="Thông tư 27/2017/TT-BTTTT" w:history="1">
        <w:r w:rsidRPr="00210C0E">
          <w:rPr>
            <w:rFonts w:ascii="Times New Roman" w:eastAsia="Times New Roman" w:hAnsi="Times New Roman" w:cs="Times New Roman"/>
            <w:sz w:val="28"/>
            <w:szCs w:val="28"/>
            <w:lang w:val="vi-VN"/>
          </w:rPr>
          <w:t>27/2017/TT-BTTTT</w:t>
        </w:r>
      </w:hyperlink>
      <w:r w:rsidR="000F362E" w:rsidRPr="00210C0E">
        <w:rPr>
          <w:rFonts w:ascii="Times New Roman" w:eastAsia="Times New Roman" w:hAnsi="Times New Roman" w:cs="Times New Roman"/>
          <w:sz w:val="28"/>
          <w:szCs w:val="28"/>
          <w:lang w:val="vi-VN"/>
        </w:rPr>
        <w:t> ngày 20/10/2017</w:t>
      </w:r>
      <w:r w:rsidR="000F362E" w:rsidRPr="00210C0E">
        <w:rPr>
          <w:rFonts w:ascii="Times New Roman" w:eastAsia="Times New Roman" w:hAnsi="Times New Roman" w:cs="Times New Roman"/>
          <w:sz w:val="28"/>
          <w:szCs w:val="28"/>
        </w:rPr>
        <w:t>.</w:t>
      </w:r>
    </w:p>
    <w:p w:rsidR="00BB4CB3" w:rsidRPr="00642BD5" w:rsidRDefault="00BB4CB3" w:rsidP="00642BD5">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42BD5">
        <w:rPr>
          <w:rFonts w:ascii="Times New Roman" w:eastAsia="Times New Roman" w:hAnsi="Times New Roman" w:cs="Times New Roman"/>
          <w:color w:val="000000"/>
          <w:sz w:val="28"/>
          <w:szCs w:val="28"/>
          <w:lang w:val="vi-VN"/>
        </w:rPr>
        <w:t>2. Căn cứ vào nhu cầu quản lý tập trung về kết nối và tốc độ sử dụng đối với đơn vị sử dụng mạng TSLCD cấp II (thông qua đề xuất của Sở Thông tin và Truyền thông) doanh nghiệp viễn thông phải bảo đảm kết nối, tốc độ truy cập của đơn vị sử dụng mạng TSLCD cấp II đảm bảo ổn định, thông suốt 24 giờ/ngày và 7 ngày/tuần.</w:t>
      </w:r>
    </w:p>
    <w:p w:rsidR="00BB4CB3" w:rsidRPr="00642BD5" w:rsidRDefault="00BB4CB3" w:rsidP="00642BD5">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42BD5">
        <w:rPr>
          <w:rFonts w:ascii="Times New Roman" w:eastAsia="Times New Roman" w:hAnsi="Times New Roman" w:cs="Times New Roman"/>
          <w:color w:val="000000"/>
          <w:sz w:val="28"/>
          <w:szCs w:val="28"/>
          <w:lang w:val="vi-VN"/>
        </w:rPr>
        <w:t>3. Doanh nghiệp vi</w:t>
      </w:r>
      <w:r w:rsidRPr="00642BD5">
        <w:rPr>
          <w:rFonts w:ascii="Times New Roman" w:eastAsia="Times New Roman" w:hAnsi="Times New Roman" w:cs="Times New Roman"/>
          <w:color w:val="000000"/>
          <w:sz w:val="28"/>
          <w:szCs w:val="28"/>
        </w:rPr>
        <w:t>ễ</w:t>
      </w:r>
      <w:r w:rsidRPr="00642BD5">
        <w:rPr>
          <w:rFonts w:ascii="Times New Roman" w:eastAsia="Times New Roman" w:hAnsi="Times New Roman" w:cs="Times New Roman"/>
          <w:color w:val="000000"/>
          <w:sz w:val="28"/>
          <w:szCs w:val="28"/>
          <w:lang w:val="vi-VN"/>
        </w:rPr>
        <w:t>n thông phải thiết lập địa ch</w:t>
      </w:r>
      <w:r w:rsidRPr="00642BD5">
        <w:rPr>
          <w:rFonts w:ascii="Times New Roman" w:eastAsia="Times New Roman" w:hAnsi="Times New Roman" w:cs="Times New Roman"/>
          <w:color w:val="000000"/>
          <w:sz w:val="28"/>
          <w:szCs w:val="28"/>
        </w:rPr>
        <w:t>ỉ </w:t>
      </w:r>
      <w:r w:rsidRPr="00642BD5">
        <w:rPr>
          <w:rFonts w:ascii="Times New Roman" w:eastAsia="Times New Roman" w:hAnsi="Times New Roman" w:cs="Times New Roman"/>
          <w:color w:val="000000"/>
          <w:sz w:val="28"/>
          <w:szCs w:val="28"/>
          <w:lang w:val="vi-VN"/>
        </w:rPr>
        <w:t xml:space="preserve">IP, thông số kết nối cho đơn vị sử dụng mạng TSLCD cấp II đã được Cục Bưu điện Trung ương hướng dẫn, quy hoạch cho tỉnh </w:t>
      </w:r>
      <w:r w:rsidR="00C32AF1" w:rsidRPr="00642BD5">
        <w:rPr>
          <w:rFonts w:ascii="Times New Roman" w:eastAsia="Times New Roman" w:hAnsi="Times New Roman" w:cs="Times New Roman"/>
          <w:color w:val="000000"/>
          <w:sz w:val="28"/>
          <w:szCs w:val="28"/>
          <w:lang w:val="vi-VN"/>
        </w:rPr>
        <w:t>Bắc Giang</w:t>
      </w:r>
      <w:r w:rsidRPr="00642BD5">
        <w:rPr>
          <w:rFonts w:ascii="Times New Roman" w:eastAsia="Times New Roman" w:hAnsi="Times New Roman" w:cs="Times New Roman"/>
          <w:color w:val="000000"/>
          <w:sz w:val="28"/>
          <w:szCs w:val="28"/>
          <w:lang w:val="vi-VN"/>
        </w:rPr>
        <w:t>.</w:t>
      </w:r>
    </w:p>
    <w:p w:rsidR="00BB4CB3" w:rsidRPr="00210C0E" w:rsidRDefault="00BB4CB3" w:rsidP="00642BD5">
      <w:pPr>
        <w:shd w:val="clear" w:color="auto" w:fill="FFFFFF"/>
        <w:spacing w:before="120" w:after="0" w:line="288" w:lineRule="auto"/>
        <w:ind w:firstLine="680"/>
        <w:jc w:val="both"/>
        <w:rPr>
          <w:rFonts w:ascii="Times New Roman" w:eastAsia="Times New Roman" w:hAnsi="Times New Roman" w:cs="Times New Roman"/>
          <w:sz w:val="28"/>
          <w:szCs w:val="28"/>
        </w:rPr>
      </w:pPr>
      <w:r w:rsidRPr="00210C0E">
        <w:rPr>
          <w:rFonts w:ascii="Times New Roman" w:eastAsia="Times New Roman" w:hAnsi="Times New Roman" w:cs="Times New Roman"/>
          <w:sz w:val="28"/>
          <w:szCs w:val="28"/>
          <w:lang w:val="vi-VN"/>
        </w:rPr>
        <w:t>4. Hạ tầng mạng của doanh nghiệp viễn thông cung cấp kết nối cho mạng TSLCD cấp II thực hiện theo quy định tại khoản 2, khoản 3 Điều 9 Thông tư số </w:t>
      </w:r>
      <w:hyperlink r:id="rId15" w:tgtFrame="_blank" w:tooltip="Thông tư 27/2017/TT-BTTTT" w:history="1">
        <w:r w:rsidRPr="00210C0E">
          <w:rPr>
            <w:rFonts w:ascii="Times New Roman" w:eastAsia="Times New Roman" w:hAnsi="Times New Roman" w:cs="Times New Roman"/>
            <w:sz w:val="28"/>
            <w:szCs w:val="28"/>
            <w:lang w:val="vi-VN"/>
          </w:rPr>
          <w:t>27/2017/TT-BTTTT</w:t>
        </w:r>
      </w:hyperlink>
      <w:r w:rsidRPr="00210C0E">
        <w:rPr>
          <w:rFonts w:ascii="Times New Roman" w:eastAsia="Times New Roman" w:hAnsi="Times New Roman" w:cs="Times New Roman"/>
          <w:sz w:val="28"/>
          <w:szCs w:val="28"/>
          <w:lang w:val="vi-VN"/>
        </w:rPr>
        <w:t> ngày 20/10/2017 và khoản 4 Điều 1 Thông tư số </w:t>
      </w:r>
      <w:hyperlink r:id="rId16" w:tgtFrame="_blank" w:tooltip="Thông tư 12/2019/TT-BTTTT" w:history="1">
        <w:r w:rsidRPr="00210C0E">
          <w:rPr>
            <w:rFonts w:ascii="Times New Roman" w:eastAsia="Times New Roman" w:hAnsi="Times New Roman" w:cs="Times New Roman"/>
            <w:sz w:val="28"/>
            <w:szCs w:val="28"/>
            <w:lang w:val="vi-VN"/>
          </w:rPr>
          <w:t>12/2019/TT-BTTTT</w:t>
        </w:r>
      </w:hyperlink>
      <w:r w:rsidRPr="00210C0E">
        <w:rPr>
          <w:rFonts w:ascii="Times New Roman" w:eastAsia="Times New Roman" w:hAnsi="Times New Roman" w:cs="Times New Roman"/>
          <w:sz w:val="28"/>
          <w:szCs w:val="28"/>
          <w:lang w:val="vi-VN"/>
        </w:rPr>
        <w:t> ngày 05/11/2019.</w:t>
      </w:r>
    </w:p>
    <w:p w:rsidR="00F43007" w:rsidRPr="00642BD5" w:rsidRDefault="00F43007" w:rsidP="00642BD5">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42BD5">
        <w:rPr>
          <w:rFonts w:ascii="Times New Roman" w:eastAsia="Times New Roman" w:hAnsi="Times New Roman" w:cs="Times New Roman"/>
          <w:color w:val="000000"/>
          <w:sz w:val="28"/>
          <w:szCs w:val="28"/>
        </w:rPr>
        <w:t>5. Có khả năng kết nối cáp quang đến 100% các đơn vị sử dụng mạng TSLCD cấp II trên địa bàn tỉnh.</w:t>
      </w:r>
    </w:p>
    <w:p w:rsidR="00F43007" w:rsidRPr="00642BD5" w:rsidRDefault="00F43007" w:rsidP="00642BD5">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42BD5">
        <w:rPr>
          <w:rFonts w:ascii="Times New Roman" w:eastAsia="Times New Roman" w:hAnsi="Times New Roman" w:cs="Times New Roman"/>
          <w:color w:val="000000"/>
          <w:sz w:val="28"/>
          <w:szCs w:val="28"/>
        </w:rPr>
        <w:t xml:space="preserve">6. Các thiết bị mạng, thiết bị đầu cuối sử dụng để kết nối truyền số liệu chuyên dùng có hỗ trợ công nghệ IPv6 để sẵn sàng chuyển đổi ứng dụng Ipv6 theo yêu cầu của Bộ Thông tin và Truyền thông. </w:t>
      </w:r>
    </w:p>
    <w:p w:rsidR="00BB4CB3" w:rsidRPr="00642BD5" w:rsidRDefault="00E05ED6" w:rsidP="00642BD5">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bookmarkStart w:id="15" w:name="dieu_9"/>
      <w:r w:rsidRPr="00642BD5">
        <w:rPr>
          <w:rFonts w:ascii="Times New Roman" w:eastAsia="Times New Roman" w:hAnsi="Times New Roman" w:cs="Times New Roman"/>
          <w:b/>
          <w:bCs/>
          <w:color w:val="000000"/>
          <w:sz w:val="28"/>
          <w:szCs w:val="28"/>
          <w:lang w:val="vi-VN"/>
        </w:rPr>
        <w:t xml:space="preserve">Điều </w:t>
      </w:r>
      <w:r w:rsidRPr="00642BD5">
        <w:rPr>
          <w:rFonts w:ascii="Times New Roman" w:eastAsia="Times New Roman" w:hAnsi="Times New Roman" w:cs="Times New Roman"/>
          <w:b/>
          <w:bCs/>
          <w:color w:val="000000"/>
          <w:sz w:val="28"/>
          <w:szCs w:val="28"/>
        </w:rPr>
        <w:t>8</w:t>
      </w:r>
      <w:r w:rsidR="00BB4CB3" w:rsidRPr="00642BD5">
        <w:rPr>
          <w:rFonts w:ascii="Times New Roman" w:eastAsia="Times New Roman" w:hAnsi="Times New Roman" w:cs="Times New Roman"/>
          <w:b/>
          <w:bCs/>
          <w:color w:val="000000"/>
          <w:sz w:val="28"/>
          <w:szCs w:val="28"/>
          <w:lang w:val="vi-VN"/>
        </w:rPr>
        <w:t>. Quy định về bảo đảm an toàn thông tin cho mạng truyền số liệu chuyên dùng cấp II</w:t>
      </w:r>
      <w:bookmarkEnd w:id="15"/>
    </w:p>
    <w:p w:rsidR="00BB4CB3" w:rsidRPr="00210C0E" w:rsidRDefault="00BB4CB3" w:rsidP="00642BD5">
      <w:pPr>
        <w:shd w:val="clear" w:color="auto" w:fill="FFFFFF"/>
        <w:spacing w:before="120" w:after="0" w:line="288" w:lineRule="auto"/>
        <w:ind w:firstLine="680"/>
        <w:jc w:val="both"/>
        <w:rPr>
          <w:rFonts w:ascii="Times New Roman" w:eastAsia="Times New Roman" w:hAnsi="Times New Roman" w:cs="Times New Roman"/>
          <w:sz w:val="28"/>
          <w:szCs w:val="28"/>
        </w:rPr>
      </w:pPr>
      <w:r w:rsidRPr="00210C0E">
        <w:rPr>
          <w:rFonts w:ascii="Times New Roman" w:eastAsia="Times New Roman" w:hAnsi="Times New Roman" w:cs="Times New Roman"/>
          <w:sz w:val="28"/>
          <w:szCs w:val="28"/>
          <w:lang w:val="vi-VN"/>
        </w:rPr>
        <w:t>1. Quy định chung về bảo đảm an toàn thông tin cho hạ tầng mạng TSLCD cấp II thực hiện theo quy định tại Điều 11 Thông tư số </w:t>
      </w:r>
      <w:hyperlink r:id="rId17" w:tgtFrame="_blank" w:tooltip="Thông tư 27/2017/TT-BTTTT" w:history="1">
        <w:r w:rsidRPr="00210C0E">
          <w:rPr>
            <w:rFonts w:ascii="Times New Roman" w:eastAsia="Times New Roman" w:hAnsi="Times New Roman" w:cs="Times New Roman"/>
            <w:sz w:val="28"/>
            <w:szCs w:val="28"/>
            <w:lang w:val="vi-VN"/>
          </w:rPr>
          <w:t>27/2017/TT-BTTTT</w:t>
        </w:r>
      </w:hyperlink>
      <w:r w:rsidRPr="00210C0E">
        <w:rPr>
          <w:rFonts w:ascii="Times New Roman" w:eastAsia="Times New Roman" w:hAnsi="Times New Roman" w:cs="Times New Roman"/>
          <w:sz w:val="28"/>
          <w:szCs w:val="28"/>
          <w:lang w:val="vi-VN"/>
        </w:rPr>
        <w:t> ngày 20/10/2017.</w:t>
      </w:r>
    </w:p>
    <w:p w:rsidR="00BB4CB3" w:rsidRPr="00210C0E" w:rsidRDefault="00BB4CB3" w:rsidP="00642BD5">
      <w:pPr>
        <w:shd w:val="clear" w:color="auto" w:fill="FFFFFF"/>
        <w:spacing w:before="120" w:after="0" w:line="288" w:lineRule="auto"/>
        <w:ind w:firstLine="680"/>
        <w:jc w:val="both"/>
        <w:rPr>
          <w:rFonts w:ascii="Times New Roman" w:eastAsia="Times New Roman" w:hAnsi="Times New Roman" w:cs="Times New Roman"/>
          <w:sz w:val="28"/>
          <w:szCs w:val="28"/>
        </w:rPr>
      </w:pPr>
      <w:r w:rsidRPr="00210C0E">
        <w:rPr>
          <w:rFonts w:ascii="Times New Roman" w:eastAsia="Times New Roman" w:hAnsi="Times New Roman" w:cs="Times New Roman"/>
          <w:sz w:val="28"/>
          <w:szCs w:val="28"/>
          <w:lang w:val="vi-VN"/>
        </w:rPr>
        <w:t>2. Mạng TSLCD cấp II phải bảo đảm an toàn thông tin theo quy định tại Khoản 5 Điều 1 Thông tư số </w:t>
      </w:r>
      <w:hyperlink r:id="rId18" w:tgtFrame="_blank" w:tooltip="Thông tư 12/2019/TT-BTTTT" w:history="1">
        <w:r w:rsidRPr="00210C0E">
          <w:rPr>
            <w:rFonts w:ascii="Times New Roman" w:eastAsia="Times New Roman" w:hAnsi="Times New Roman" w:cs="Times New Roman"/>
            <w:sz w:val="28"/>
            <w:szCs w:val="28"/>
            <w:lang w:val="vi-VN"/>
          </w:rPr>
          <w:t>12/2019/TT-BTTTT</w:t>
        </w:r>
      </w:hyperlink>
      <w:r w:rsidRPr="00210C0E">
        <w:rPr>
          <w:rFonts w:ascii="Times New Roman" w:eastAsia="Times New Roman" w:hAnsi="Times New Roman" w:cs="Times New Roman"/>
          <w:sz w:val="28"/>
          <w:szCs w:val="28"/>
          <w:lang w:val="vi-VN"/>
        </w:rPr>
        <w:t> ngày 05/11/2019.</w:t>
      </w:r>
    </w:p>
    <w:p w:rsidR="00F43007" w:rsidRPr="00210C0E" w:rsidRDefault="00F43007" w:rsidP="00642BD5">
      <w:pPr>
        <w:shd w:val="clear" w:color="auto" w:fill="FFFFFF"/>
        <w:spacing w:before="120" w:after="0" w:line="288" w:lineRule="auto"/>
        <w:ind w:firstLine="680"/>
        <w:jc w:val="both"/>
        <w:rPr>
          <w:rFonts w:ascii="Times New Roman" w:eastAsia="Times New Roman" w:hAnsi="Times New Roman" w:cs="Times New Roman"/>
          <w:sz w:val="28"/>
          <w:szCs w:val="28"/>
        </w:rPr>
      </w:pPr>
      <w:r w:rsidRPr="00210C0E">
        <w:rPr>
          <w:rFonts w:ascii="Times New Roman" w:eastAsia="Times New Roman" w:hAnsi="Times New Roman" w:cs="Times New Roman"/>
          <w:sz w:val="28"/>
          <w:szCs w:val="28"/>
        </w:rPr>
        <w:lastRenderedPageBreak/>
        <w:t>3. Cơ quan, đ</w:t>
      </w:r>
      <w:r w:rsidRPr="00210C0E">
        <w:rPr>
          <w:rFonts w:ascii="Times New Roman" w:hAnsi="Times New Roman" w:cs="Times New Roman"/>
          <w:sz w:val="28"/>
          <w:szCs w:val="28"/>
          <w:shd w:val="clear" w:color="auto" w:fill="FFFFFF"/>
        </w:rPr>
        <w:t>ơn vị sử dụng mạng TSLCD cấp II có trách nhiệm bảo đảm an toàn thông tin theo Quy chế bảo đảm an toàn thông tin mạng trong hoạt động</w:t>
      </w:r>
      <w:r w:rsidR="003435E8" w:rsidRPr="00210C0E">
        <w:rPr>
          <w:rFonts w:ascii="Times New Roman" w:hAnsi="Times New Roman" w:cs="Times New Roman"/>
          <w:sz w:val="28"/>
          <w:szCs w:val="28"/>
          <w:shd w:val="clear" w:color="auto" w:fill="FFFFFF"/>
        </w:rPr>
        <w:t xml:space="preserve"> ứng dụng CNTT</w:t>
      </w:r>
      <w:r w:rsidRPr="00210C0E">
        <w:rPr>
          <w:rFonts w:ascii="Times New Roman" w:hAnsi="Times New Roman" w:cs="Times New Roman"/>
          <w:sz w:val="28"/>
          <w:szCs w:val="28"/>
          <w:shd w:val="clear" w:color="auto" w:fill="FFFFFF"/>
        </w:rPr>
        <w:t xml:space="preserve"> của các cơ quan Nhà nước tỉnh Bắc Giang ban hành kèm theo Quyết định số </w:t>
      </w:r>
      <w:hyperlink r:id="rId19" w:tgtFrame="_blank" w:tooltip="Quyết định 87/2016/QĐ-UBND" w:history="1">
        <w:r w:rsidR="003435E8" w:rsidRPr="00210C0E">
          <w:rPr>
            <w:rStyle w:val="Hyperlink"/>
            <w:rFonts w:ascii="Times New Roman" w:hAnsi="Times New Roman" w:cs="Times New Roman"/>
            <w:color w:val="auto"/>
            <w:sz w:val="28"/>
            <w:szCs w:val="28"/>
            <w:u w:val="none"/>
            <w:shd w:val="clear" w:color="auto" w:fill="FFFFFF"/>
          </w:rPr>
          <w:t>34/2020</w:t>
        </w:r>
        <w:r w:rsidRPr="00210C0E">
          <w:rPr>
            <w:rStyle w:val="Hyperlink"/>
            <w:rFonts w:ascii="Times New Roman" w:hAnsi="Times New Roman" w:cs="Times New Roman"/>
            <w:color w:val="auto"/>
            <w:sz w:val="28"/>
            <w:szCs w:val="28"/>
            <w:u w:val="none"/>
            <w:shd w:val="clear" w:color="auto" w:fill="FFFFFF"/>
          </w:rPr>
          <w:t>/QĐ-UBND</w:t>
        </w:r>
      </w:hyperlink>
      <w:r w:rsidR="003435E8" w:rsidRPr="00210C0E">
        <w:rPr>
          <w:rFonts w:ascii="Times New Roman" w:hAnsi="Times New Roman" w:cs="Times New Roman"/>
          <w:sz w:val="28"/>
          <w:szCs w:val="28"/>
          <w:shd w:val="clear" w:color="auto" w:fill="FFFFFF"/>
        </w:rPr>
        <w:t> ngày 14</w:t>
      </w:r>
      <w:r w:rsidRPr="00210C0E">
        <w:rPr>
          <w:rFonts w:ascii="Times New Roman" w:hAnsi="Times New Roman" w:cs="Times New Roman"/>
          <w:sz w:val="28"/>
          <w:szCs w:val="28"/>
          <w:shd w:val="clear" w:color="auto" w:fill="FFFFFF"/>
        </w:rPr>
        <w:t>/1</w:t>
      </w:r>
      <w:r w:rsidR="003435E8" w:rsidRPr="00210C0E">
        <w:rPr>
          <w:rFonts w:ascii="Times New Roman" w:hAnsi="Times New Roman" w:cs="Times New Roman"/>
          <w:sz w:val="28"/>
          <w:szCs w:val="28"/>
          <w:shd w:val="clear" w:color="auto" w:fill="FFFFFF"/>
        </w:rPr>
        <w:t>0/2020</w:t>
      </w:r>
      <w:r w:rsidRPr="00210C0E">
        <w:rPr>
          <w:rFonts w:ascii="Times New Roman" w:hAnsi="Times New Roman" w:cs="Times New Roman"/>
          <w:sz w:val="28"/>
          <w:szCs w:val="28"/>
          <w:shd w:val="clear" w:color="auto" w:fill="FFFFFF"/>
        </w:rPr>
        <w:t xml:space="preserve"> của UBND tỉnh</w:t>
      </w:r>
      <w:r w:rsidR="003435E8" w:rsidRPr="00210C0E">
        <w:rPr>
          <w:rFonts w:ascii="Times New Roman" w:hAnsi="Times New Roman" w:cs="Times New Roman"/>
          <w:sz w:val="28"/>
          <w:szCs w:val="28"/>
          <w:shd w:val="clear" w:color="auto" w:fill="FFFFFF"/>
        </w:rPr>
        <w:t xml:space="preserve"> Bắc Giang.</w:t>
      </w:r>
    </w:p>
    <w:p w:rsidR="00BB4CB3" w:rsidRPr="00A44722" w:rsidRDefault="00BB4CB3" w:rsidP="00361775">
      <w:pPr>
        <w:shd w:val="clear" w:color="auto" w:fill="FFFFFF"/>
        <w:spacing w:before="240" w:after="0" w:line="312" w:lineRule="auto"/>
        <w:jc w:val="center"/>
        <w:rPr>
          <w:rFonts w:ascii="Times New Roman" w:eastAsia="Times New Roman" w:hAnsi="Times New Roman" w:cs="Times New Roman"/>
          <w:color w:val="000000"/>
          <w:sz w:val="28"/>
          <w:szCs w:val="28"/>
        </w:rPr>
      </w:pPr>
      <w:bookmarkStart w:id="16" w:name="chuong_4"/>
      <w:r w:rsidRPr="00BB4CB3">
        <w:rPr>
          <w:rFonts w:ascii="Times New Roman" w:eastAsia="Times New Roman" w:hAnsi="Times New Roman" w:cs="Times New Roman"/>
          <w:b/>
          <w:bCs/>
          <w:color w:val="000000"/>
          <w:sz w:val="28"/>
          <w:szCs w:val="28"/>
          <w:lang w:val="vi-VN"/>
        </w:rPr>
        <w:t>Chương I</w:t>
      </w:r>
      <w:bookmarkEnd w:id="16"/>
      <w:r w:rsidR="00A44722">
        <w:rPr>
          <w:rFonts w:ascii="Times New Roman" w:eastAsia="Times New Roman" w:hAnsi="Times New Roman" w:cs="Times New Roman"/>
          <w:b/>
          <w:bCs/>
          <w:color w:val="000000"/>
          <w:sz w:val="28"/>
          <w:szCs w:val="28"/>
        </w:rPr>
        <w:t>II</w:t>
      </w:r>
    </w:p>
    <w:p w:rsidR="00BB4CB3" w:rsidRPr="00DF30DE" w:rsidRDefault="00DF30DE" w:rsidP="00361775">
      <w:pPr>
        <w:shd w:val="clear" w:color="auto" w:fill="FFFFFF"/>
        <w:spacing w:after="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TỔ CHỨC THỰC HIỆN</w:t>
      </w:r>
    </w:p>
    <w:p w:rsidR="00BB4CB3" w:rsidRPr="00BB4CB3" w:rsidRDefault="00E05ED6" w:rsidP="0066196C">
      <w:pPr>
        <w:shd w:val="clear" w:color="auto" w:fill="FFFFFF"/>
        <w:spacing w:before="240" w:after="0" w:line="312" w:lineRule="auto"/>
        <w:ind w:firstLine="680"/>
        <w:rPr>
          <w:rFonts w:ascii="Times New Roman" w:eastAsia="Times New Roman" w:hAnsi="Times New Roman" w:cs="Times New Roman"/>
          <w:color w:val="000000"/>
          <w:sz w:val="28"/>
          <w:szCs w:val="28"/>
        </w:rPr>
      </w:pPr>
      <w:bookmarkStart w:id="17" w:name="dieu_10"/>
      <w:r w:rsidRPr="00B61628">
        <w:rPr>
          <w:rFonts w:ascii="Times New Roman" w:eastAsia="Times New Roman" w:hAnsi="Times New Roman" w:cs="Times New Roman"/>
          <w:b/>
          <w:bCs/>
          <w:color w:val="000000"/>
          <w:sz w:val="28"/>
          <w:szCs w:val="28"/>
          <w:lang w:val="vi-VN"/>
        </w:rPr>
        <w:t xml:space="preserve">Điều </w:t>
      </w:r>
      <w:r w:rsidRPr="00B61628">
        <w:rPr>
          <w:rFonts w:ascii="Times New Roman" w:eastAsia="Times New Roman" w:hAnsi="Times New Roman" w:cs="Times New Roman"/>
          <w:b/>
          <w:bCs/>
          <w:color w:val="000000"/>
          <w:sz w:val="28"/>
          <w:szCs w:val="28"/>
        </w:rPr>
        <w:t>9</w:t>
      </w:r>
      <w:r w:rsidR="00BB4CB3" w:rsidRPr="00BB4CB3">
        <w:rPr>
          <w:rFonts w:ascii="Times New Roman" w:eastAsia="Times New Roman" w:hAnsi="Times New Roman" w:cs="Times New Roman"/>
          <w:b/>
          <w:bCs/>
          <w:color w:val="000000"/>
          <w:sz w:val="28"/>
          <w:szCs w:val="28"/>
          <w:lang w:val="vi-VN"/>
        </w:rPr>
        <w:t>. Trách nhiệm của Sở Thông tin và Truyền thông</w:t>
      </w:r>
      <w:bookmarkEnd w:id="17"/>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lang w:val="vi-VN"/>
        </w:rPr>
        <w:t>1. Là đầu mối chủ trì, phối hợp với các cơ quan Nhà nước, doanh nghiệp viễn thông và các tổ chức, cá nh</w:t>
      </w:r>
      <w:r w:rsidRPr="0066196C">
        <w:rPr>
          <w:rFonts w:ascii="Times New Roman" w:eastAsia="Times New Roman" w:hAnsi="Times New Roman" w:cs="Times New Roman"/>
          <w:color w:val="000000"/>
          <w:sz w:val="28"/>
          <w:szCs w:val="28"/>
        </w:rPr>
        <w:t>â</w:t>
      </w:r>
      <w:r w:rsidRPr="0066196C">
        <w:rPr>
          <w:rFonts w:ascii="Times New Roman" w:eastAsia="Times New Roman" w:hAnsi="Times New Roman" w:cs="Times New Roman"/>
          <w:color w:val="000000"/>
          <w:sz w:val="28"/>
          <w:szCs w:val="28"/>
          <w:lang w:val="vi-VN"/>
        </w:rPr>
        <w:t xml:space="preserve">n liên quan trên địa bàn tỉnh trong việc quản lý, cung cấp, </w:t>
      </w:r>
      <w:r w:rsidR="003435E8" w:rsidRPr="0066196C">
        <w:rPr>
          <w:rFonts w:ascii="Times New Roman" w:eastAsia="Times New Roman" w:hAnsi="Times New Roman" w:cs="Times New Roman"/>
          <w:color w:val="000000"/>
          <w:sz w:val="28"/>
          <w:szCs w:val="28"/>
        </w:rPr>
        <w:t xml:space="preserve">kết nối, </w:t>
      </w:r>
      <w:r w:rsidRPr="0066196C">
        <w:rPr>
          <w:rFonts w:ascii="Times New Roman" w:eastAsia="Times New Roman" w:hAnsi="Times New Roman" w:cs="Times New Roman"/>
          <w:color w:val="000000"/>
          <w:sz w:val="28"/>
          <w:szCs w:val="28"/>
          <w:lang w:val="vi-VN"/>
        </w:rPr>
        <w:t>khai thác và sử dụng mạng TSLCD cấp II trên địa bàn tỉnh.</w:t>
      </w:r>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lang w:val="vi-VN"/>
        </w:rPr>
        <w:t>2. Hướng dẫn, hỗ trợ kỹ thuật, tập huấn, đào tạo kiến thức quản trị hệ thống, an toàn mạng, bảo mật thông tin,</w:t>
      </w:r>
      <w:bookmarkStart w:id="18" w:name="_GoBack"/>
      <w:bookmarkEnd w:id="18"/>
      <w:r w:rsidRPr="0066196C">
        <w:rPr>
          <w:rFonts w:ascii="Times New Roman" w:eastAsia="Times New Roman" w:hAnsi="Times New Roman" w:cs="Times New Roman"/>
          <w:color w:val="000000"/>
          <w:sz w:val="28"/>
          <w:szCs w:val="28"/>
          <w:lang w:val="vi-VN"/>
        </w:rPr>
        <w:t xml:space="preserve"> quản lý và khai thác mạng TSLCD cấp II nhằm giúp các tổ chức, cá nhân sử dụng hiệu quả và bảo đảm an toàn thông tin trên mạng truyền số liệu chuyên dùng.</w:t>
      </w:r>
    </w:p>
    <w:p w:rsidR="00BB4CB3" w:rsidRPr="0066196C" w:rsidRDefault="003435E8"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lang w:val="vi-VN"/>
        </w:rPr>
        <w:t>3. Nghiên cứu, đề xuất</w:t>
      </w:r>
      <w:r w:rsidR="00F03681" w:rsidRPr="0066196C">
        <w:rPr>
          <w:rFonts w:ascii="Times New Roman" w:eastAsia="Times New Roman" w:hAnsi="Times New Roman" w:cs="Times New Roman"/>
          <w:color w:val="000000"/>
          <w:sz w:val="28"/>
          <w:szCs w:val="28"/>
        </w:rPr>
        <w:t xml:space="preserve"> thiết lập,</w:t>
      </w:r>
      <w:r w:rsidR="00BB4CB3" w:rsidRPr="0066196C">
        <w:rPr>
          <w:rFonts w:ascii="Times New Roman" w:eastAsia="Times New Roman" w:hAnsi="Times New Roman" w:cs="Times New Roman"/>
          <w:color w:val="000000"/>
          <w:sz w:val="28"/>
          <w:szCs w:val="28"/>
          <w:lang w:val="vi-VN"/>
        </w:rPr>
        <w:t xml:space="preserve"> </w:t>
      </w:r>
      <w:r w:rsidRPr="0066196C">
        <w:rPr>
          <w:rFonts w:ascii="Times New Roman" w:eastAsia="Times New Roman" w:hAnsi="Times New Roman" w:cs="Times New Roman"/>
          <w:color w:val="000000"/>
          <w:sz w:val="28"/>
          <w:szCs w:val="28"/>
        </w:rPr>
        <w:t xml:space="preserve">sử dụng, </w:t>
      </w:r>
      <w:r w:rsidR="00BB4CB3" w:rsidRPr="0066196C">
        <w:rPr>
          <w:rFonts w:ascii="Times New Roman" w:eastAsia="Times New Roman" w:hAnsi="Times New Roman" w:cs="Times New Roman"/>
          <w:color w:val="000000"/>
          <w:sz w:val="28"/>
          <w:szCs w:val="28"/>
          <w:lang w:val="vi-VN"/>
        </w:rPr>
        <w:t>nâng cấp, mở rộng, duy trì và phát triển mạng TSLCD cấp II nhằm cung cấp hạ tầng kỹ thuật đáp ứng kịp thời việc triển khai các ứng dụng công nghệ thông tin trên địa bàn tỉnh.</w:t>
      </w:r>
    </w:p>
    <w:p w:rsidR="00BB4CB3" w:rsidRPr="00746518"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pacing w:val="-4"/>
          <w:sz w:val="28"/>
          <w:szCs w:val="28"/>
        </w:rPr>
      </w:pPr>
      <w:r w:rsidRPr="00746518">
        <w:rPr>
          <w:rFonts w:ascii="Times New Roman" w:eastAsia="Times New Roman" w:hAnsi="Times New Roman" w:cs="Times New Roman"/>
          <w:color w:val="000000"/>
          <w:spacing w:val="-4"/>
          <w:sz w:val="28"/>
          <w:szCs w:val="28"/>
          <w:lang w:val="vi-VN"/>
        </w:rPr>
        <w:t>4. Tuyên truyền, phổ biến hướng dẫn cho các tổ chức, cá nhân có liên quan về các quy định của nhà nước trong việc quản lý, vận hành và sử dụng mạng TSLCD cấp II.</w:t>
      </w:r>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lang w:val="vi-VN"/>
        </w:rPr>
        <w:t>5. Phối hợp với các tổ chức có liên quan thực hiện các biện pháp bảo đảm an toàn hạ tầng và an ninh thông tin đáp ứng các tiêu chuẩn, quy chuẩn kỹ thuật về an toàn, an ninh thông tin.</w:t>
      </w:r>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lang w:val="vi-VN"/>
        </w:rPr>
        <w:t>6. Chủ trì, phối hợp kiểm tra và xử lý theo thẩm quyền các vi phạm quy định về sử dụng, chia sẻ, lưu trữ thông tin và an toàn thông tin trên mạng TSLCD cấp II.</w:t>
      </w:r>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lang w:val="vi-VN"/>
        </w:rPr>
        <w:t>7.</w:t>
      </w:r>
      <w:r w:rsidR="003435E8" w:rsidRPr="0066196C">
        <w:rPr>
          <w:rFonts w:ascii="Times New Roman" w:eastAsia="Times New Roman" w:hAnsi="Times New Roman" w:cs="Times New Roman"/>
          <w:color w:val="000000"/>
          <w:sz w:val="28"/>
          <w:szCs w:val="28"/>
        </w:rPr>
        <w:t>T</w:t>
      </w:r>
      <w:r w:rsidRPr="0066196C">
        <w:rPr>
          <w:rFonts w:ascii="Times New Roman" w:eastAsia="Times New Roman" w:hAnsi="Times New Roman" w:cs="Times New Roman"/>
          <w:color w:val="000000"/>
          <w:sz w:val="28"/>
          <w:szCs w:val="28"/>
          <w:lang w:val="vi-VN"/>
        </w:rPr>
        <w:t xml:space="preserve">ổng hợp, báo cáo về Bộ Thông tin và Truyền thông và Ủy ban nhân dân tỉnh </w:t>
      </w:r>
      <w:r w:rsidR="00C32AF1" w:rsidRPr="0066196C">
        <w:rPr>
          <w:rFonts w:ascii="Times New Roman" w:eastAsia="Times New Roman" w:hAnsi="Times New Roman" w:cs="Times New Roman"/>
          <w:color w:val="000000"/>
          <w:sz w:val="28"/>
          <w:szCs w:val="28"/>
          <w:lang w:val="vi-VN"/>
        </w:rPr>
        <w:t>Bắc Giang</w:t>
      </w:r>
      <w:r w:rsidRPr="0066196C">
        <w:rPr>
          <w:rFonts w:ascii="Times New Roman" w:eastAsia="Times New Roman" w:hAnsi="Times New Roman" w:cs="Times New Roman"/>
          <w:color w:val="000000"/>
          <w:sz w:val="28"/>
          <w:szCs w:val="28"/>
          <w:lang w:val="vi-VN"/>
        </w:rPr>
        <w:t xml:space="preserve"> tình hình khai thác, sử dụng mạng TSLCD cấp II trong hoạt động ứng dụng công nghệ thông tin trên địa bàn tỉnh.</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8. Thực hiện các nhiệm vụ khác theo quy định tại Điều 18 Thông tư số </w:t>
      </w:r>
      <w:hyperlink r:id="rId20" w:tgtFrame="_blank" w:tooltip="Thông tư 27/2017/TT-BTTTT" w:history="1">
        <w:r w:rsidRPr="007F1DBC">
          <w:rPr>
            <w:rFonts w:ascii="Times New Roman" w:eastAsia="Times New Roman" w:hAnsi="Times New Roman" w:cs="Times New Roman"/>
            <w:sz w:val="28"/>
            <w:szCs w:val="28"/>
            <w:lang w:val="vi-VN"/>
          </w:rPr>
          <w:t>27/2017/TT-BTTTT</w:t>
        </w:r>
      </w:hyperlink>
      <w:r w:rsidRPr="007F1DBC">
        <w:rPr>
          <w:rFonts w:ascii="Times New Roman" w:eastAsia="Times New Roman" w:hAnsi="Times New Roman" w:cs="Times New Roman"/>
          <w:sz w:val="28"/>
          <w:szCs w:val="28"/>
          <w:lang w:val="vi-VN"/>
        </w:rPr>
        <w:t> và khoản 8, Điều 1 Thông tư số </w:t>
      </w:r>
      <w:hyperlink r:id="rId21" w:tgtFrame="_blank" w:tooltip="Thông tư 12/2019/TT-BTTTT" w:history="1">
        <w:r w:rsidRPr="007F1DBC">
          <w:rPr>
            <w:rFonts w:ascii="Times New Roman" w:eastAsia="Times New Roman" w:hAnsi="Times New Roman" w:cs="Times New Roman"/>
            <w:sz w:val="28"/>
            <w:szCs w:val="28"/>
            <w:lang w:val="vi-VN"/>
          </w:rPr>
          <w:t>12/2019/TT-BTTTT</w:t>
        </w:r>
      </w:hyperlink>
      <w:r w:rsidR="00F6158F" w:rsidRPr="007F1DBC">
        <w:rPr>
          <w:rFonts w:ascii="Times New Roman" w:eastAsia="Times New Roman" w:hAnsi="Times New Roman" w:cs="Times New Roman"/>
          <w:sz w:val="28"/>
          <w:szCs w:val="28"/>
        </w:rPr>
        <w:t xml:space="preserve"> </w:t>
      </w:r>
      <w:r w:rsidR="00F6158F" w:rsidRPr="007F1DBC">
        <w:rPr>
          <w:rFonts w:ascii="Times New Roman" w:eastAsia="Times New Roman" w:hAnsi="Times New Roman" w:cs="Times New Roman"/>
          <w:sz w:val="28"/>
          <w:szCs w:val="28"/>
          <w:lang w:val="vi-VN"/>
        </w:rPr>
        <w:t>ngày 05/11/2019</w:t>
      </w:r>
      <w:r w:rsidRPr="007F1DBC">
        <w:rPr>
          <w:rFonts w:ascii="Times New Roman" w:eastAsia="Times New Roman" w:hAnsi="Times New Roman" w:cs="Times New Roman"/>
          <w:sz w:val="28"/>
          <w:szCs w:val="28"/>
          <w:lang w:val="vi-VN"/>
        </w:rPr>
        <w:t xml:space="preserve"> của Bộ </w:t>
      </w:r>
      <w:r w:rsidR="003435E8" w:rsidRPr="007F1DBC">
        <w:rPr>
          <w:rFonts w:ascii="Times New Roman" w:eastAsia="Times New Roman" w:hAnsi="Times New Roman" w:cs="Times New Roman"/>
          <w:sz w:val="28"/>
          <w:szCs w:val="28"/>
        </w:rPr>
        <w:t xml:space="preserve">trưởng Bộ </w:t>
      </w:r>
      <w:r w:rsidRPr="007F1DBC">
        <w:rPr>
          <w:rFonts w:ascii="Times New Roman" w:eastAsia="Times New Roman" w:hAnsi="Times New Roman" w:cs="Times New Roman"/>
          <w:sz w:val="28"/>
          <w:szCs w:val="28"/>
          <w:lang w:val="vi-VN"/>
        </w:rPr>
        <w:t>Thông tin và Truyền thông.</w:t>
      </w:r>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bookmarkStart w:id="19" w:name="dieu_11"/>
      <w:r w:rsidRPr="0066196C">
        <w:rPr>
          <w:rFonts w:ascii="Times New Roman" w:eastAsia="Times New Roman" w:hAnsi="Times New Roman" w:cs="Times New Roman"/>
          <w:b/>
          <w:bCs/>
          <w:color w:val="000000"/>
          <w:sz w:val="28"/>
          <w:szCs w:val="28"/>
          <w:lang w:val="vi-VN"/>
        </w:rPr>
        <w:t>Điều 1</w:t>
      </w:r>
      <w:r w:rsidR="00E05ED6" w:rsidRPr="0066196C">
        <w:rPr>
          <w:rFonts w:ascii="Times New Roman" w:eastAsia="Times New Roman" w:hAnsi="Times New Roman" w:cs="Times New Roman"/>
          <w:b/>
          <w:bCs/>
          <w:color w:val="000000"/>
          <w:sz w:val="28"/>
          <w:szCs w:val="28"/>
        </w:rPr>
        <w:t>0</w:t>
      </w:r>
      <w:r w:rsidRPr="0066196C">
        <w:rPr>
          <w:rFonts w:ascii="Times New Roman" w:eastAsia="Times New Roman" w:hAnsi="Times New Roman" w:cs="Times New Roman"/>
          <w:b/>
          <w:bCs/>
          <w:color w:val="000000"/>
          <w:sz w:val="28"/>
          <w:szCs w:val="28"/>
          <w:lang w:val="vi-VN"/>
        </w:rPr>
        <w:t>. Trách nhiệm của Sở Tài chính</w:t>
      </w:r>
      <w:bookmarkEnd w:id="19"/>
    </w:p>
    <w:p w:rsidR="00BB4CB3" w:rsidRPr="0066196C" w:rsidRDefault="00515C32"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rPr>
        <w:lastRenderedPageBreak/>
        <w:t xml:space="preserve">1. </w:t>
      </w:r>
      <w:r w:rsidR="00CD03E1" w:rsidRPr="0066196C">
        <w:rPr>
          <w:rFonts w:ascii="Times New Roman" w:eastAsia="Times New Roman" w:hAnsi="Times New Roman" w:cs="Times New Roman"/>
          <w:color w:val="000000"/>
          <w:sz w:val="28"/>
          <w:szCs w:val="28"/>
        </w:rPr>
        <w:t>Chủ trì, phối hợp với Sở Thông tin và Truyền thông tham mưu c</w:t>
      </w:r>
      <w:r w:rsidR="00BB4CB3" w:rsidRPr="0066196C">
        <w:rPr>
          <w:rFonts w:ascii="Times New Roman" w:eastAsia="Times New Roman" w:hAnsi="Times New Roman" w:cs="Times New Roman"/>
          <w:color w:val="000000"/>
          <w:sz w:val="28"/>
          <w:szCs w:val="28"/>
          <w:lang w:val="vi-VN"/>
        </w:rPr>
        <w:t>ân đối dự toán ngân sách nhà nước hàng năm của tỉnh để bố trí</w:t>
      </w:r>
      <w:r w:rsidR="00CD03E1" w:rsidRPr="0066196C">
        <w:rPr>
          <w:rFonts w:ascii="Times New Roman" w:eastAsia="Times New Roman" w:hAnsi="Times New Roman" w:cs="Times New Roman"/>
          <w:color w:val="000000"/>
          <w:sz w:val="28"/>
          <w:szCs w:val="28"/>
        </w:rPr>
        <w:t xml:space="preserve"> kinh phí</w:t>
      </w:r>
      <w:r w:rsidR="00BB4CB3" w:rsidRPr="0066196C">
        <w:rPr>
          <w:rFonts w:ascii="Times New Roman" w:eastAsia="Times New Roman" w:hAnsi="Times New Roman" w:cs="Times New Roman"/>
          <w:color w:val="000000"/>
          <w:sz w:val="28"/>
          <w:szCs w:val="28"/>
          <w:lang w:val="vi-VN"/>
        </w:rPr>
        <w:t xml:space="preserve"> cho hoạt động</w:t>
      </w:r>
      <w:r w:rsidR="00CD03E1" w:rsidRPr="0066196C">
        <w:rPr>
          <w:rFonts w:ascii="Times New Roman" w:eastAsia="Times New Roman" w:hAnsi="Times New Roman" w:cs="Times New Roman"/>
          <w:color w:val="000000"/>
          <w:sz w:val="28"/>
          <w:szCs w:val="28"/>
        </w:rPr>
        <w:t xml:space="preserve"> thiết lập mới,</w:t>
      </w:r>
      <w:r w:rsidR="00BB4CB3" w:rsidRPr="0066196C">
        <w:rPr>
          <w:rFonts w:ascii="Times New Roman" w:eastAsia="Times New Roman" w:hAnsi="Times New Roman" w:cs="Times New Roman"/>
          <w:color w:val="000000"/>
          <w:sz w:val="28"/>
          <w:szCs w:val="28"/>
          <w:lang w:val="vi-VN"/>
        </w:rPr>
        <w:t xml:space="preserve"> duy trì, vận hành,</w:t>
      </w:r>
      <w:r w:rsidR="00CD03E1" w:rsidRPr="0066196C">
        <w:rPr>
          <w:rFonts w:ascii="Times New Roman" w:eastAsia="Times New Roman" w:hAnsi="Times New Roman" w:cs="Times New Roman"/>
          <w:color w:val="000000"/>
          <w:sz w:val="28"/>
          <w:szCs w:val="28"/>
          <w:lang w:val="vi-VN"/>
        </w:rPr>
        <w:t xml:space="preserve"> đầu tư cơ sở vật chất kỹ thuật</w:t>
      </w:r>
      <w:r w:rsidR="00CD03E1" w:rsidRPr="0066196C">
        <w:rPr>
          <w:rFonts w:ascii="Times New Roman" w:eastAsia="Times New Roman" w:hAnsi="Times New Roman" w:cs="Times New Roman"/>
          <w:color w:val="000000"/>
          <w:sz w:val="28"/>
          <w:szCs w:val="28"/>
        </w:rPr>
        <w:t xml:space="preserve"> đảm bảo</w:t>
      </w:r>
      <w:r w:rsidR="00BB4CB3" w:rsidRPr="0066196C">
        <w:rPr>
          <w:rFonts w:ascii="Times New Roman" w:eastAsia="Times New Roman" w:hAnsi="Times New Roman" w:cs="Times New Roman"/>
          <w:color w:val="000000"/>
          <w:sz w:val="28"/>
          <w:szCs w:val="28"/>
          <w:lang w:val="vi-VN"/>
        </w:rPr>
        <w:t xml:space="preserve"> hoạt động mạng TSLCD cấp II </w:t>
      </w:r>
      <w:r w:rsidR="00CD03E1" w:rsidRPr="0066196C">
        <w:rPr>
          <w:rFonts w:ascii="Times New Roman" w:eastAsia="Times New Roman" w:hAnsi="Times New Roman" w:cs="Times New Roman"/>
          <w:color w:val="000000"/>
          <w:sz w:val="28"/>
          <w:szCs w:val="28"/>
        </w:rPr>
        <w:t xml:space="preserve">tại các cơ quan, đơn vị nhà nước </w:t>
      </w:r>
      <w:r w:rsidR="00BB4CB3" w:rsidRPr="0066196C">
        <w:rPr>
          <w:rFonts w:ascii="Times New Roman" w:eastAsia="Times New Roman" w:hAnsi="Times New Roman" w:cs="Times New Roman"/>
          <w:color w:val="000000"/>
          <w:sz w:val="28"/>
          <w:szCs w:val="28"/>
          <w:lang w:val="vi-VN"/>
        </w:rPr>
        <w:t>của tỉnh.</w:t>
      </w:r>
    </w:p>
    <w:p w:rsidR="00515C32" w:rsidRPr="0066196C" w:rsidRDefault="00515C32"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rPr>
        <w:t xml:space="preserve">2. Kiểm tra, hướng dẫn việc quản lý, sử dụng, thanh quyết toán kinh phí đã giao cho các cơ quan, đơn vị </w:t>
      </w:r>
      <w:proofErr w:type="gramStart"/>
      <w:r w:rsidRPr="0066196C">
        <w:rPr>
          <w:rFonts w:ascii="Times New Roman" w:eastAsia="Times New Roman" w:hAnsi="Times New Roman" w:cs="Times New Roman"/>
          <w:color w:val="000000"/>
          <w:sz w:val="28"/>
          <w:szCs w:val="28"/>
        </w:rPr>
        <w:t>theo</w:t>
      </w:r>
      <w:proofErr w:type="gramEnd"/>
      <w:r w:rsidRPr="0066196C">
        <w:rPr>
          <w:rFonts w:ascii="Times New Roman" w:eastAsia="Times New Roman" w:hAnsi="Times New Roman" w:cs="Times New Roman"/>
          <w:color w:val="000000"/>
          <w:sz w:val="28"/>
          <w:szCs w:val="28"/>
        </w:rPr>
        <w:t xml:space="preserve"> quy định.</w:t>
      </w:r>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bookmarkStart w:id="20" w:name="dieu_12"/>
      <w:r w:rsidRPr="0066196C">
        <w:rPr>
          <w:rFonts w:ascii="Times New Roman" w:eastAsia="Times New Roman" w:hAnsi="Times New Roman" w:cs="Times New Roman"/>
          <w:b/>
          <w:bCs/>
          <w:color w:val="000000"/>
          <w:sz w:val="28"/>
          <w:szCs w:val="28"/>
          <w:lang w:val="vi-VN"/>
        </w:rPr>
        <w:t>Điều 1</w:t>
      </w:r>
      <w:r w:rsidR="00E05ED6" w:rsidRPr="0066196C">
        <w:rPr>
          <w:rFonts w:ascii="Times New Roman" w:eastAsia="Times New Roman" w:hAnsi="Times New Roman" w:cs="Times New Roman"/>
          <w:b/>
          <w:bCs/>
          <w:color w:val="000000"/>
          <w:sz w:val="28"/>
          <w:szCs w:val="28"/>
        </w:rPr>
        <w:t>1</w:t>
      </w:r>
      <w:r w:rsidRPr="0066196C">
        <w:rPr>
          <w:rFonts w:ascii="Times New Roman" w:eastAsia="Times New Roman" w:hAnsi="Times New Roman" w:cs="Times New Roman"/>
          <w:b/>
          <w:bCs/>
          <w:color w:val="000000"/>
          <w:sz w:val="28"/>
          <w:szCs w:val="28"/>
          <w:lang w:val="vi-VN"/>
        </w:rPr>
        <w:t>. Trách nhiệm của các doanh nghiệp viễn thông cung cấp hạ tầng kết nối và dịch vụ cho mạng TSLCD cấp II</w:t>
      </w:r>
      <w:bookmarkEnd w:id="20"/>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1. Thực hiện đầy đủ trách nhiệm được quy định tại Điều 16 Thông tư số </w:t>
      </w:r>
      <w:hyperlink r:id="rId22" w:tgtFrame="_blank" w:tooltip="Thông tư 27/2017/TT-BTTTT" w:history="1">
        <w:r w:rsidRPr="007F1DBC">
          <w:rPr>
            <w:rFonts w:ascii="Times New Roman" w:eastAsia="Times New Roman" w:hAnsi="Times New Roman" w:cs="Times New Roman"/>
            <w:sz w:val="28"/>
            <w:szCs w:val="28"/>
            <w:lang w:val="vi-VN"/>
          </w:rPr>
          <w:t>27/2017/TT-BTTTT</w:t>
        </w:r>
      </w:hyperlink>
      <w:r w:rsidR="000603EE" w:rsidRPr="007F1DBC">
        <w:rPr>
          <w:rFonts w:ascii="Times New Roman" w:eastAsia="Times New Roman" w:hAnsi="Times New Roman" w:cs="Times New Roman"/>
          <w:sz w:val="28"/>
          <w:szCs w:val="28"/>
          <w:lang w:val="vi-VN"/>
        </w:rPr>
        <w:t> ngày 20/10/2017</w:t>
      </w:r>
      <w:r w:rsidR="000603EE" w:rsidRPr="007F1DBC">
        <w:rPr>
          <w:rFonts w:ascii="Times New Roman" w:eastAsia="Times New Roman" w:hAnsi="Times New Roman" w:cs="Times New Roman"/>
          <w:sz w:val="28"/>
          <w:szCs w:val="28"/>
        </w:rPr>
        <w:t xml:space="preserve"> và quy định tại Điều 7 của Quy chế này.</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2. Chịu sự chỉ đạo, kiểm tra</w:t>
      </w:r>
      <w:r w:rsidR="000B534A" w:rsidRPr="007F1DBC">
        <w:rPr>
          <w:rFonts w:ascii="Times New Roman" w:eastAsia="Times New Roman" w:hAnsi="Times New Roman" w:cs="Times New Roman"/>
          <w:sz w:val="28"/>
          <w:szCs w:val="28"/>
        </w:rPr>
        <w:t>, giám sát</w:t>
      </w:r>
      <w:r w:rsidRPr="007F1DBC">
        <w:rPr>
          <w:rFonts w:ascii="Times New Roman" w:eastAsia="Times New Roman" w:hAnsi="Times New Roman" w:cs="Times New Roman"/>
          <w:sz w:val="28"/>
          <w:szCs w:val="28"/>
          <w:lang w:val="vi-VN"/>
        </w:rPr>
        <w:t xml:space="preserve"> của Sở Thông tin và Truyền thông trong thực hiện các quy định của pháp luật về điều hành hoạt động, duy trì, bảo đảm an toàn thông tin</w:t>
      </w:r>
      <w:r w:rsidR="000B534A" w:rsidRPr="007F1DBC">
        <w:rPr>
          <w:rFonts w:ascii="Times New Roman" w:eastAsia="Times New Roman" w:hAnsi="Times New Roman" w:cs="Times New Roman"/>
          <w:sz w:val="28"/>
          <w:szCs w:val="28"/>
        </w:rPr>
        <w:t>, chất lượng dịch vụ</w:t>
      </w:r>
      <w:r w:rsidRPr="007F1DBC">
        <w:rPr>
          <w:rFonts w:ascii="Times New Roman" w:eastAsia="Times New Roman" w:hAnsi="Times New Roman" w:cs="Times New Roman"/>
          <w:sz w:val="28"/>
          <w:szCs w:val="28"/>
          <w:lang w:val="vi-VN"/>
        </w:rPr>
        <w:t xml:space="preserve"> trên mạng TSLCD cấp II</w:t>
      </w:r>
      <w:r w:rsidR="000B534A" w:rsidRPr="007F1DBC">
        <w:rPr>
          <w:rFonts w:ascii="Times New Roman" w:eastAsia="Times New Roman" w:hAnsi="Times New Roman" w:cs="Times New Roman"/>
          <w:sz w:val="28"/>
          <w:szCs w:val="28"/>
        </w:rPr>
        <w:t xml:space="preserve"> của tỉnh</w:t>
      </w:r>
      <w:r w:rsidRPr="007F1DBC">
        <w:rPr>
          <w:rFonts w:ascii="Times New Roman" w:eastAsia="Times New Roman" w:hAnsi="Times New Roman" w:cs="Times New Roman"/>
          <w:sz w:val="28"/>
          <w:szCs w:val="28"/>
          <w:lang w:val="vi-VN"/>
        </w:rPr>
        <w:t>.</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3. Chủ động nâng cấp cơ sở hạ tầng kỹ thuật viễn thông và phần mềm quản lý, vận hành mạng truyền số liệu chuyên dùng cấp II, đảm bảo đáp ứng yêu cầu kỹ thuật và chất lượng dịch vụ tại địa phương.</w:t>
      </w:r>
      <w:r w:rsidR="000603EE" w:rsidRPr="007F1DBC">
        <w:rPr>
          <w:rFonts w:ascii="Times New Roman" w:eastAsia="Times New Roman" w:hAnsi="Times New Roman" w:cs="Times New Roman"/>
          <w:sz w:val="28"/>
          <w:szCs w:val="28"/>
        </w:rPr>
        <w:t xml:space="preserve"> </w:t>
      </w:r>
      <w:r w:rsidR="000603EE" w:rsidRPr="007F1DBC">
        <w:rPr>
          <w:rFonts w:ascii="Times New Roman" w:hAnsi="Times New Roman" w:cs="Times New Roman"/>
          <w:sz w:val="28"/>
          <w:szCs w:val="28"/>
          <w:shd w:val="clear" w:color="auto" w:fill="FFFFFF"/>
        </w:rPr>
        <w:t xml:space="preserve">Thực hiện việc thay đổi quy mô kết nối mạng TSLCD cấp II, tốc độ đường truyền của các đơn vị sử dụng dịch vụ và chuyển đổi sang địa chỉ IPv6 khi có văn bản yêu cầu của Sở Thông tin và Truyền thông </w:t>
      </w:r>
      <w:r w:rsidR="00C73EEA" w:rsidRPr="007F1DBC">
        <w:rPr>
          <w:rFonts w:ascii="Times New Roman" w:hAnsi="Times New Roman" w:cs="Times New Roman"/>
          <w:sz w:val="28"/>
          <w:szCs w:val="28"/>
          <w:shd w:val="clear" w:color="auto" w:fill="FFFFFF"/>
        </w:rPr>
        <w:t>hoặc của</w:t>
      </w:r>
      <w:r w:rsidR="000603EE" w:rsidRPr="007F1DBC">
        <w:rPr>
          <w:rFonts w:ascii="Times New Roman" w:hAnsi="Times New Roman" w:cs="Times New Roman"/>
          <w:sz w:val="28"/>
          <w:szCs w:val="28"/>
          <w:shd w:val="clear" w:color="auto" w:fill="FFFFFF"/>
        </w:rPr>
        <w:t xml:space="preserve"> UBND tỉnh.</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4. Xây dựng các giải pháp xử lý sự cố, hệ thống thiết bị dự phòng và nhân lực để đảm bảo cơ sở hạ tầng mạng TSLCD cấp II được hoạt động liên tục và an toàn. Đồng thời, đảm bảo các yêu cầu về chất lượng đường truyền và an toàn, an ninh thông tin đối với các cơ quan, đơn vị, tổ chức, cá nhân sử dụng.</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5. Thực hiện công khai giá cước dịch vụ trên mạng TSLCD cấp II theo đúng quy định tại khoản 2, Điều 2 Thông tư số 43/2017/TT-BTTTT. Đồng thời, kịp thời thông báo các loại cước phí, dịch vụ, chính sách sử dụng dịch vụ mới ban hành theo quy định của Bộ Thông tin và Truyền thông trên địa bàn tỉnh.</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 xml:space="preserve">6. </w:t>
      </w:r>
      <w:r w:rsidR="000603EE" w:rsidRPr="007F1DBC">
        <w:rPr>
          <w:rFonts w:ascii="Times New Roman" w:eastAsia="Times New Roman" w:hAnsi="Times New Roman" w:cs="Times New Roman"/>
          <w:sz w:val="28"/>
          <w:szCs w:val="28"/>
        </w:rPr>
        <w:t>Có trách nhiệm</w:t>
      </w:r>
      <w:r w:rsidRPr="007F1DBC">
        <w:rPr>
          <w:rFonts w:ascii="Times New Roman" w:eastAsia="Times New Roman" w:hAnsi="Times New Roman" w:cs="Times New Roman"/>
          <w:sz w:val="28"/>
          <w:szCs w:val="28"/>
          <w:lang w:val="vi-VN"/>
        </w:rPr>
        <w:t xml:space="preserve"> tổng hợp, báo cáo về tình hình cung cấp, quản lý, vận hành và khai thác mạng truyền số liệu chuyên dùng cấp II của đơn vị trên địa bàn tỉnh </w:t>
      </w:r>
      <w:r w:rsidR="00C32AF1" w:rsidRPr="007F1DBC">
        <w:rPr>
          <w:rFonts w:ascii="Times New Roman" w:eastAsia="Times New Roman" w:hAnsi="Times New Roman" w:cs="Times New Roman"/>
          <w:sz w:val="28"/>
          <w:szCs w:val="28"/>
          <w:lang w:val="vi-VN"/>
        </w:rPr>
        <w:t>Bắc Giang</w:t>
      </w:r>
      <w:r w:rsidRPr="007F1DBC">
        <w:rPr>
          <w:rFonts w:ascii="Times New Roman" w:eastAsia="Times New Roman" w:hAnsi="Times New Roman" w:cs="Times New Roman"/>
          <w:sz w:val="28"/>
          <w:szCs w:val="28"/>
          <w:lang w:val="vi-VN"/>
        </w:rPr>
        <w:t xml:space="preserve"> về Sở Thông tin và Truyền thông.</w:t>
      </w:r>
    </w:p>
    <w:p w:rsidR="00BB4CB3" w:rsidRPr="0066196C" w:rsidRDefault="00E05ED6"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bookmarkStart w:id="21" w:name="dieu_13"/>
      <w:r w:rsidRPr="0066196C">
        <w:rPr>
          <w:rFonts w:ascii="Times New Roman" w:eastAsia="Times New Roman" w:hAnsi="Times New Roman" w:cs="Times New Roman"/>
          <w:b/>
          <w:bCs/>
          <w:color w:val="000000"/>
          <w:sz w:val="28"/>
          <w:szCs w:val="28"/>
          <w:lang w:val="vi-VN"/>
        </w:rPr>
        <w:t>Điều 1</w:t>
      </w:r>
      <w:r w:rsidRPr="0066196C">
        <w:rPr>
          <w:rFonts w:ascii="Times New Roman" w:eastAsia="Times New Roman" w:hAnsi="Times New Roman" w:cs="Times New Roman"/>
          <w:b/>
          <w:bCs/>
          <w:color w:val="000000"/>
          <w:sz w:val="28"/>
          <w:szCs w:val="28"/>
        </w:rPr>
        <w:t>2</w:t>
      </w:r>
      <w:r w:rsidR="00BB4CB3" w:rsidRPr="0066196C">
        <w:rPr>
          <w:rFonts w:ascii="Times New Roman" w:eastAsia="Times New Roman" w:hAnsi="Times New Roman" w:cs="Times New Roman"/>
          <w:b/>
          <w:bCs/>
          <w:color w:val="000000"/>
          <w:sz w:val="28"/>
          <w:szCs w:val="28"/>
          <w:lang w:val="vi-VN"/>
        </w:rPr>
        <w:t>. Trách nhiệm của các cơ quan, đơn vị sử dụng mạng TSLCD cấp II</w:t>
      </w:r>
      <w:bookmarkEnd w:id="21"/>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lastRenderedPageBreak/>
        <w:t>1. Thực hiện đầy đủ các nhiệm vụ được quy định tại Điều 19 Thông tư số </w:t>
      </w:r>
      <w:hyperlink r:id="rId23" w:tgtFrame="_blank" w:tooltip="Thông tư 27/2017/TT-BTTTT" w:history="1">
        <w:r w:rsidRPr="007F1DBC">
          <w:rPr>
            <w:rFonts w:ascii="Times New Roman" w:eastAsia="Times New Roman" w:hAnsi="Times New Roman" w:cs="Times New Roman"/>
            <w:sz w:val="28"/>
            <w:szCs w:val="28"/>
            <w:lang w:val="vi-VN"/>
          </w:rPr>
          <w:t>27/2017/TT-BTTTT</w:t>
        </w:r>
      </w:hyperlink>
      <w:r w:rsidR="00F6158F" w:rsidRPr="007F1DBC">
        <w:rPr>
          <w:rFonts w:ascii="Times New Roman" w:eastAsia="Times New Roman" w:hAnsi="Times New Roman" w:cs="Times New Roman"/>
          <w:sz w:val="28"/>
          <w:szCs w:val="28"/>
        </w:rPr>
        <w:t xml:space="preserve"> </w:t>
      </w:r>
      <w:r w:rsidR="00F6158F" w:rsidRPr="007F1DBC">
        <w:rPr>
          <w:rFonts w:ascii="Times New Roman" w:eastAsia="Times New Roman" w:hAnsi="Times New Roman" w:cs="Times New Roman"/>
          <w:sz w:val="28"/>
          <w:szCs w:val="28"/>
          <w:lang w:val="vi-VN"/>
        </w:rPr>
        <w:t>ngày 20/10/2017</w:t>
      </w:r>
      <w:r w:rsidR="00F6158F" w:rsidRPr="007F1DBC">
        <w:rPr>
          <w:rFonts w:ascii="Times New Roman" w:eastAsia="Times New Roman" w:hAnsi="Times New Roman" w:cs="Times New Roman"/>
          <w:sz w:val="28"/>
          <w:szCs w:val="28"/>
        </w:rPr>
        <w:t xml:space="preserve"> </w:t>
      </w:r>
      <w:r w:rsidRPr="007F1DBC">
        <w:rPr>
          <w:rFonts w:ascii="Times New Roman" w:eastAsia="Times New Roman" w:hAnsi="Times New Roman" w:cs="Times New Roman"/>
          <w:sz w:val="28"/>
          <w:szCs w:val="28"/>
          <w:lang w:val="vi-VN"/>
        </w:rPr>
        <w:t>và khoản 9, Điều 1 Thông tư so </w:t>
      </w:r>
      <w:hyperlink r:id="rId24" w:tgtFrame="_blank" w:tooltip="Thông tư 12/2019/TT-BTTTT" w:history="1">
        <w:r w:rsidRPr="007F1DBC">
          <w:rPr>
            <w:rFonts w:ascii="Times New Roman" w:eastAsia="Times New Roman" w:hAnsi="Times New Roman" w:cs="Times New Roman"/>
            <w:sz w:val="28"/>
            <w:szCs w:val="28"/>
            <w:lang w:val="vi-VN"/>
          </w:rPr>
          <w:t>12/2019/TT-BTTTT</w:t>
        </w:r>
      </w:hyperlink>
      <w:r w:rsidR="00F6158F" w:rsidRPr="007F1DBC">
        <w:rPr>
          <w:rFonts w:ascii="Times New Roman" w:eastAsia="Times New Roman" w:hAnsi="Times New Roman" w:cs="Times New Roman"/>
          <w:sz w:val="28"/>
          <w:szCs w:val="28"/>
        </w:rPr>
        <w:t xml:space="preserve"> </w:t>
      </w:r>
      <w:r w:rsidR="00F6158F" w:rsidRPr="007F1DBC">
        <w:rPr>
          <w:rFonts w:ascii="Times New Roman" w:eastAsia="Times New Roman" w:hAnsi="Times New Roman" w:cs="Times New Roman"/>
          <w:sz w:val="28"/>
          <w:szCs w:val="28"/>
          <w:lang w:val="vi-VN"/>
        </w:rPr>
        <w:t>ngày 05/11/2019</w:t>
      </w:r>
      <w:r w:rsidRPr="007F1DBC">
        <w:rPr>
          <w:rFonts w:ascii="Times New Roman" w:eastAsia="Times New Roman" w:hAnsi="Times New Roman" w:cs="Times New Roman"/>
          <w:sz w:val="28"/>
          <w:szCs w:val="28"/>
          <w:lang w:val="vi-VN"/>
        </w:rPr>
        <w:t>.</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2. Thiết lập địa chỉ IP trên các máy trạm tham gia vào hệ thống mạng nội bộ của cơ quan, đơn vị, chịu trách nhiệm về nội dung, thông tin của cơ quan, đơn vị được truyền tải trên mạng TSLCD cấp II.</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3. Phối hợp với Sở Thông tin và Truyền thông thực hiện nhiệm vụ</w:t>
      </w:r>
      <w:r w:rsidR="00F31724" w:rsidRPr="007F1DBC">
        <w:rPr>
          <w:rFonts w:ascii="Times New Roman" w:eastAsia="Times New Roman" w:hAnsi="Times New Roman" w:cs="Times New Roman"/>
          <w:sz w:val="28"/>
          <w:szCs w:val="28"/>
        </w:rPr>
        <w:t xml:space="preserve"> khai thác, sử dụng và</w:t>
      </w:r>
      <w:r w:rsidRPr="007F1DBC">
        <w:rPr>
          <w:rFonts w:ascii="Times New Roman" w:eastAsia="Times New Roman" w:hAnsi="Times New Roman" w:cs="Times New Roman"/>
          <w:sz w:val="28"/>
          <w:szCs w:val="28"/>
          <w:lang w:val="vi-VN"/>
        </w:rPr>
        <w:t xml:space="preserve"> bảo đảm an toàn thông tin mạng trong việc thiết lập hệ thống máy chủ, cài đặt thiết bị, địa chỉ IP kết nối mạng TSLCD cấp II; tổ chức khai thác có hiệu quả các cơ sở dữ liệu, hệ thống thông tin, phần mềm do cơ quan, đơn vị chủ trì triển khai trên mạng TSLCD cấp II trên địa bàn tỉnh.</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4. Trong trường hợp có kế hoạch di dời trụ sở làm việc, nâng cấp, bảo trì mạng nội bộ hoặc bắt buộc phải thay đổi hệ thống mạng tại đơn vị ảnh hưởng đến mạng TSLCD cấp II trên địa bàn tỉnh; cơ quan, đơn vị phải thông báo với Sở Thông tin và Truyền thông bằng văn bản tối thiểu trước 10 ngày làm việc tính từ ngày bắt đầu triển khai để được hướng dẫn và hỗ trợ.</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5. Tổ chức, phân công cán bộ hoặc bộ phận chuyên trách</w:t>
      </w:r>
      <w:r w:rsidR="00F31724" w:rsidRPr="007F1DBC">
        <w:rPr>
          <w:rFonts w:ascii="Times New Roman" w:eastAsia="Times New Roman" w:hAnsi="Times New Roman" w:cs="Times New Roman"/>
          <w:sz w:val="28"/>
          <w:szCs w:val="28"/>
          <w:lang w:val="vi-VN"/>
        </w:rPr>
        <w:t xml:space="preserve"> công nghệ thông tin thực hiện </w:t>
      </w:r>
      <w:r w:rsidRPr="007F1DBC">
        <w:rPr>
          <w:rFonts w:ascii="Times New Roman" w:eastAsia="Times New Roman" w:hAnsi="Times New Roman" w:cs="Times New Roman"/>
          <w:sz w:val="28"/>
          <w:szCs w:val="28"/>
          <w:lang w:val="vi-VN"/>
        </w:rPr>
        <w:t>nhiệm</w:t>
      </w:r>
      <w:r w:rsidR="00F31724" w:rsidRPr="007F1DBC">
        <w:rPr>
          <w:rFonts w:ascii="Times New Roman" w:eastAsia="Times New Roman" w:hAnsi="Times New Roman" w:cs="Times New Roman"/>
          <w:sz w:val="28"/>
          <w:szCs w:val="28"/>
        </w:rPr>
        <w:t xml:space="preserve"> vụ</w:t>
      </w:r>
      <w:r w:rsidRPr="007F1DBC">
        <w:rPr>
          <w:rFonts w:ascii="Times New Roman" w:eastAsia="Times New Roman" w:hAnsi="Times New Roman" w:cs="Times New Roman"/>
          <w:sz w:val="28"/>
          <w:szCs w:val="28"/>
          <w:lang w:val="vi-VN"/>
        </w:rPr>
        <w:t xml:space="preserve"> của đơn vị </w:t>
      </w:r>
      <w:r w:rsidR="00F31724" w:rsidRPr="007F1DBC">
        <w:rPr>
          <w:rFonts w:ascii="Times New Roman" w:eastAsia="Times New Roman" w:hAnsi="Times New Roman" w:cs="Times New Roman"/>
          <w:sz w:val="28"/>
          <w:szCs w:val="28"/>
        </w:rPr>
        <w:t xml:space="preserve">trong việc </w:t>
      </w:r>
      <w:r w:rsidRPr="007F1DBC">
        <w:rPr>
          <w:rFonts w:ascii="Times New Roman" w:eastAsia="Times New Roman" w:hAnsi="Times New Roman" w:cs="Times New Roman"/>
          <w:sz w:val="28"/>
          <w:szCs w:val="28"/>
          <w:lang w:val="vi-VN"/>
        </w:rPr>
        <w:t>sử dụng mạng TSLCD cấp II. Danh sách đầu mối cán bộ hoặc bộ phận chuyên trách về công nghệ thông tin gửi về Sở Thông tin và Truyền thông tổng hợp theo dõi, hướng dẫn triển khai, vận hành, xử lý các sự cố trên mạng TSLCD cấp II. Đồng thời, tham gia đầy đ</w:t>
      </w:r>
      <w:r w:rsidRPr="007F1DBC">
        <w:rPr>
          <w:rFonts w:ascii="Times New Roman" w:eastAsia="Times New Roman" w:hAnsi="Times New Roman" w:cs="Times New Roman"/>
          <w:sz w:val="28"/>
          <w:szCs w:val="28"/>
        </w:rPr>
        <w:t>ủ </w:t>
      </w:r>
      <w:r w:rsidRPr="007F1DBC">
        <w:rPr>
          <w:rFonts w:ascii="Times New Roman" w:eastAsia="Times New Roman" w:hAnsi="Times New Roman" w:cs="Times New Roman"/>
          <w:sz w:val="28"/>
          <w:szCs w:val="28"/>
          <w:lang w:val="vi-VN"/>
        </w:rPr>
        <w:t>các buổi tập huấn về quản lý, quản trị mạng do Sở Thông tin và Truyền thông tổ chức hoặc các lớp đào tạo nghiệp vụ quản trị mạng theo các chương trình phù hợp.</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6. Phối hợp xử lý sự cố kết nối với mạng TSLCD cấp II.</w:t>
      </w:r>
    </w:p>
    <w:p w:rsidR="00BB4CB3" w:rsidRPr="002B6473" w:rsidRDefault="00BB4CB3" w:rsidP="0066196C">
      <w:pPr>
        <w:shd w:val="clear" w:color="auto" w:fill="FFFFFF"/>
        <w:spacing w:before="120" w:after="0" w:line="288" w:lineRule="auto"/>
        <w:ind w:firstLine="680"/>
        <w:jc w:val="both"/>
        <w:rPr>
          <w:rFonts w:ascii="Times New Roman" w:eastAsia="Times New Roman" w:hAnsi="Times New Roman" w:cs="Times New Roman"/>
          <w:spacing w:val="-6"/>
          <w:sz w:val="28"/>
          <w:szCs w:val="28"/>
        </w:rPr>
      </w:pPr>
      <w:r w:rsidRPr="002B6473">
        <w:rPr>
          <w:rFonts w:ascii="Times New Roman" w:eastAsia="Times New Roman" w:hAnsi="Times New Roman" w:cs="Times New Roman"/>
          <w:spacing w:val="-6"/>
          <w:sz w:val="28"/>
          <w:szCs w:val="28"/>
          <w:lang w:val="vi-VN"/>
        </w:rPr>
        <w:t>a) Đối với các sự cố thông thường (về kết nối, tốc độ, chất lượng dịch vụ) các đơn vị liên hệ trực tiếp đầu mối bộ phận hỗ trợ kỹ thuật của doanh nghiệp viễn thông cung cấp hạ tầng kết nối và dịch vụ cho mạng TSLCD cấp II để được hỗ trợ khắc phục sự cố;</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b) Đối với các sự cố nghiêm trọng (các sự cố liên quan đến thiết bị mạng, thiết bị bảo mật, đường truyền, các sự cố liên quan đến an toàn thông tin, mất dữ liệu) ảnh hưởng trực tiếp đến hoạt động của cơ quan, đơn vị; vượt quá khả năng tự khắc phục của cơ quan, đơn vị phai nhanh chóng thông báo cho Sở Thông tin và Truyền thông để phối hợp trong công tác khắc phục.</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7. Chịu trách nhiệm các vấn đề liên quan như:</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lastRenderedPageBreak/>
        <w:t>a) Quản lý hệ thống tường lửa của đơn vị đối với mạng TSLCD cấp II</w:t>
      </w:r>
      <w:r w:rsidR="00F31724" w:rsidRPr="007F1DBC">
        <w:rPr>
          <w:rFonts w:ascii="Times New Roman" w:eastAsia="Times New Roman" w:hAnsi="Times New Roman" w:cs="Times New Roman"/>
          <w:sz w:val="28"/>
          <w:szCs w:val="28"/>
        </w:rPr>
        <w:t xml:space="preserve"> (nếu có)</w:t>
      </w:r>
      <w:r w:rsidRPr="007F1DBC">
        <w:rPr>
          <w:rFonts w:ascii="Times New Roman" w:eastAsia="Times New Roman" w:hAnsi="Times New Roman" w:cs="Times New Roman"/>
          <w:sz w:val="28"/>
          <w:szCs w:val="28"/>
          <w:lang w:val="vi-VN"/>
        </w:rPr>
        <w:t>;</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b) Quản lý bộ tập trung người dùng mạng riêng ảo của đơn vị được thiết lập (nếu có) trên nền tảng mạng TSLCD cấp II;</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c) Quản lý các tên miền của đơn vị;</w:t>
      </w:r>
    </w:p>
    <w:p w:rsidR="00BB4CB3" w:rsidRPr="00E44F68" w:rsidRDefault="00BB4CB3" w:rsidP="0066196C">
      <w:pPr>
        <w:shd w:val="clear" w:color="auto" w:fill="FFFFFF"/>
        <w:spacing w:before="120" w:after="0" w:line="288" w:lineRule="auto"/>
        <w:ind w:firstLine="680"/>
        <w:jc w:val="both"/>
        <w:rPr>
          <w:rFonts w:ascii="Times New Roman" w:eastAsia="Times New Roman" w:hAnsi="Times New Roman" w:cs="Times New Roman"/>
          <w:spacing w:val="-6"/>
          <w:sz w:val="28"/>
          <w:szCs w:val="28"/>
        </w:rPr>
      </w:pPr>
      <w:r w:rsidRPr="00E44F68">
        <w:rPr>
          <w:rFonts w:ascii="Times New Roman" w:eastAsia="Times New Roman" w:hAnsi="Times New Roman" w:cs="Times New Roman"/>
          <w:spacing w:val="-6"/>
          <w:sz w:val="28"/>
          <w:szCs w:val="28"/>
          <w:lang w:val="vi-VN"/>
        </w:rPr>
        <w:t>d) Quản lý các chính sách kết nối Internet của đơn vị thông qua mạng TSLCD cấp II;</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e) Ghi lại các sự cố, lỗi xảy ra về kết nối mạng TSLCD cấp II, về an toàn, bảo mật thông tin; trường hợp có sự cố vượt quá khả năng khắc phục của đơn vị thì cần thực hiện theo điểm a, điểm b khoản 11 điều này;</w:t>
      </w:r>
    </w:p>
    <w:p w:rsidR="00BB4CB3" w:rsidRPr="00E44F68" w:rsidRDefault="00BB4CB3" w:rsidP="0066196C">
      <w:pPr>
        <w:shd w:val="clear" w:color="auto" w:fill="FFFFFF"/>
        <w:spacing w:before="120" w:after="0" w:line="288" w:lineRule="auto"/>
        <w:ind w:firstLine="680"/>
        <w:jc w:val="both"/>
        <w:rPr>
          <w:rFonts w:ascii="Times New Roman" w:eastAsia="Times New Roman" w:hAnsi="Times New Roman" w:cs="Times New Roman"/>
          <w:spacing w:val="-4"/>
          <w:sz w:val="28"/>
          <w:szCs w:val="28"/>
        </w:rPr>
      </w:pPr>
      <w:r w:rsidRPr="00E44F68">
        <w:rPr>
          <w:rFonts w:ascii="Times New Roman" w:eastAsia="Times New Roman" w:hAnsi="Times New Roman" w:cs="Times New Roman"/>
          <w:spacing w:val="-4"/>
          <w:sz w:val="28"/>
          <w:szCs w:val="28"/>
          <w:lang w:val="vi-VN"/>
        </w:rPr>
        <w:t>g) Quản lý truy nhập, giám sát và ngăn chặn nguy cơ mất an toàn thông tin từ hệ thống thông tin của đơn vị sử dụng khi kết nối vào mạng TSLCD và các mạng bên ngoài;</w:t>
      </w:r>
    </w:p>
    <w:p w:rsidR="00BB4CB3" w:rsidRPr="007F1DBC"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7F1DBC">
        <w:rPr>
          <w:rFonts w:ascii="Times New Roman" w:eastAsia="Times New Roman" w:hAnsi="Times New Roman" w:cs="Times New Roman"/>
          <w:sz w:val="28"/>
          <w:szCs w:val="28"/>
          <w:lang w:val="vi-VN"/>
        </w:rPr>
        <w:t>h) Xây dựng phương án ứng cứu sự cố an toàn thông tin.</w:t>
      </w:r>
    </w:p>
    <w:p w:rsidR="00BB4CB3" w:rsidRPr="008E0D34" w:rsidRDefault="00BB4CB3" w:rsidP="0066196C">
      <w:pPr>
        <w:shd w:val="clear" w:color="auto" w:fill="FFFFFF"/>
        <w:spacing w:before="120" w:after="0" w:line="288" w:lineRule="auto"/>
        <w:ind w:firstLine="680"/>
        <w:jc w:val="both"/>
        <w:rPr>
          <w:rFonts w:ascii="Times New Roman" w:eastAsia="Times New Roman" w:hAnsi="Times New Roman" w:cs="Times New Roman"/>
          <w:sz w:val="28"/>
          <w:szCs w:val="28"/>
        </w:rPr>
      </w:pPr>
      <w:r w:rsidRPr="008E0D34">
        <w:rPr>
          <w:rFonts w:ascii="Times New Roman" w:eastAsia="Times New Roman" w:hAnsi="Times New Roman" w:cs="Times New Roman"/>
          <w:sz w:val="28"/>
          <w:szCs w:val="28"/>
          <w:lang w:val="vi-VN"/>
        </w:rPr>
        <w:t>8. Đăng ký sử dụng dịch vụ chứng thực chữ ký số với Ban Cơ yếu Chính phủ qua Sở Thông tin và Truyền thông (đơn vị được ủy quyền về quản lý chữ ký số chuyên dùng) để đảm bảo an toàn, bảo mật thông tin trên mạng TSLCD cấp II. Đồng thời, triển khai thực hiện các nội dung tại các khoản 1, 2, 3, 4 Điều 12 Thông tư </w:t>
      </w:r>
      <w:hyperlink r:id="rId25" w:tgtFrame="_blank" w:tooltip="Thông tư 185/2019/TT-BQP" w:history="1">
        <w:r w:rsidRPr="008E0D34">
          <w:rPr>
            <w:rFonts w:ascii="Times New Roman" w:eastAsia="Times New Roman" w:hAnsi="Times New Roman" w:cs="Times New Roman"/>
            <w:sz w:val="28"/>
            <w:szCs w:val="28"/>
            <w:lang w:val="vi-VN"/>
          </w:rPr>
          <w:t>185/2019/TT-BQP</w:t>
        </w:r>
      </w:hyperlink>
      <w:r w:rsidRPr="008E0D34">
        <w:rPr>
          <w:rFonts w:ascii="Times New Roman" w:eastAsia="Times New Roman" w:hAnsi="Times New Roman" w:cs="Times New Roman"/>
          <w:sz w:val="28"/>
          <w:szCs w:val="28"/>
          <w:lang w:val="vi-VN"/>
        </w:rPr>
        <w:t> ngày 04/12/2019 của Bộ trưởng Bộ Quốc Phòng hướng dẫn việc cung cấp, quản lý, sử dụng dịch vụ chứng thực chữ ký số chuyên dùng Chính phủ.</w:t>
      </w:r>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lang w:val="vi-VN"/>
        </w:rPr>
        <w:t xml:space="preserve">9. </w:t>
      </w:r>
      <w:r w:rsidR="00F31724" w:rsidRPr="0066196C">
        <w:rPr>
          <w:rFonts w:ascii="Times New Roman" w:eastAsia="Times New Roman" w:hAnsi="Times New Roman" w:cs="Times New Roman"/>
          <w:color w:val="000000"/>
          <w:sz w:val="28"/>
          <w:szCs w:val="28"/>
        </w:rPr>
        <w:t>Thực hiện chế độ</w:t>
      </w:r>
      <w:r w:rsidRPr="0066196C">
        <w:rPr>
          <w:rFonts w:ascii="Times New Roman" w:eastAsia="Times New Roman" w:hAnsi="Times New Roman" w:cs="Times New Roman"/>
          <w:color w:val="000000"/>
          <w:sz w:val="28"/>
          <w:szCs w:val="28"/>
          <w:lang w:val="vi-VN"/>
        </w:rPr>
        <w:t xml:space="preserve"> báo cáo về Sở Thông tin và Truyền thông tình hình khai thác, sử dụng mạng TSLCD cấp II trong hoạt động ứng dụng công nghệ thông tin tại cơ quan, đơn vị, địa phương để tổng hợp báo cáo Bộ Thông tin và Truyền thông, Ủy ban nhân dân tỉnh </w:t>
      </w:r>
      <w:r w:rsidR="00C32AF1" w:rsidRPr="0066196C">
        <w:rPr>
          <w:rFonts w:ascii="Times New Roman" w:eastAsia="Times New Roman" w:hAnsi="Times New Roman" w:cs="Times New Roman"/>
          <w:color w:val="000000"/>
          <w:sz w:val="28"/>
          <w:szCs w:val="28"/>
          <w:lang w:val="vi-VN"/>
        </w:rPr>
        <w:t>Bắc Giang</w:t>
      </w:r>
      <w:r w:rsidR="00F31724" w:rsidRPr="0066196C">
        <w:rPr>
          <w:rFonts w:ascii="Times New Roman" w:eastAsia="Times New Roman" w:hAnsi="Times New Roman" w:cs="Times New Roman"/>
          <w:color w:val="000000"/>
          <w:sz w:val="28"/>
          <w:szCs w:val="28"/>
        </w:rPr>
        <w:t xml:space="preserve"> theo quy định</w:t>
      </w:r>
      <w:r w:rsidRPr="0066196C">
        <w:rPr>
          <w:rFonts w:ascii="Times New Roman" w:eastAsia="Times New Roman" w:hAnsi="Times New Roman" w:cs="Times New Roman"/>
          <w:color w:val="000000"/>
          <w:sz w:val="28"/>
          <w:szCs w:val="28"/>
          <w:lang w:val="vi-VN"/>
        </w:rPr>
        <w:t>.</w:t>
      </w:r>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bookmarkStart w:id="22" w:name="dieu_14"/>
      <w:r w:rsidRPr="0066196C">
        <w:rPr>
          <w:rFonts w:ascii="Times New Roman" w:eastAsia="Times New Roman" w:hAnsi="Times New Roman" w:cs="Times New Roman"/>
          <w:b/>
          <w:bCs/>
          <w:color w:val="000000"/>
          <w:sz w:val="28"/>
          <w:szCs w:val="28"/>
          <w:lang w:val="vi-VN"/>
        </w:rPr>
        <w:t>Điều 1</w:t>
      </w:r>
      <w:r w:rsidR="00E05ED6" w:rsidRPr="0066196C">
        <w:rPr>
          <w:rFonts w:ascii="Times New Roman" w:eastAsia="Times New Roman" w:hAnsi="Times New Roman" w:cs="Times New Roman"/>
          <w:b/>
          <w:bCs/>
          <w:color w:val="000000"/>
          <w:sz w:val="28"/>
          <w:szCs w:val="28"/>
        </w:rPr>
        <w:t>3</w:t>
      </w:r>
      <w:r w:rsidRPr="0066196C">
        <w:rPr>
          <w:rFonts w:ascii="Times New Roman" w:eastAsia="Times New Roman" w:hAnsi="Times New Roman" w:cs="Times New Roman"/>
          <w:b/>
          <w:bCs/>
          <w:color w:val="000000"/>
          <w:sz w:val="28"/>
          <w:szCs w:val="28"/>
          <w:lang w:val="vi-VN"/>
        </w:rPr>
        <w:t>. Trách nhiệm của cá nhân sử dụng mạng TSLCD cấp II</w:t>
      </w:r>
      <w:bookmarkEnd w:id="22"/>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lang w:val="vi-VN"/>
        </w:rPr>
        <w:t>1. Người sử dụng </w:t>
      </w:r>
      <w:r w:rsidRPr="0066196C">
        <w:rPr>
          <w:rFonts w:ascii="Times New Roman" w:eastAsia="Times New Roman" w:hAnsi="Times New Roman" w:cs="Times New Roman"/>
          <w:i/>
          <w:iCs/>
          <w:color w:val="000000"/>
          <w:sz w:val="28"/>
          <w:szCs w:val="28"/>
          <w:lang w:val="vi-VN"/>
        </w:rPr>
        <w:t>(thuộc các đơn vị sử dụng mạng TSLCD c</w:t>
      </w:r>
      <w:r w:rsidRPr="0066196C">
        <w:rPr>
          <w:rFonts w:ascii="Times New Roman" w:eastAsia="Times New Roman" w:hAnsi="Times New Roman" w:cs="Times New Roman"/>
          <w:i/>
          <w:iCs/>
          <w:color w:val="000000"/>
          <w:sz w:val="28"/>
          <w:szCs w:val="28"/>
        </w:rPr>
        <w:t>ấ</w:t>
      </w:r>
      <w:r w:rsidRPr="0066196C">
        <w:rPr>
          <w:rFonts w:ascii="Times New Roman" w:eastAsia="Times New Roman" w:hAnsi="Times New Roman" w:cs="Times New Roman"/>
          <w:i/>
          <w:iCs/>
          <w:color w:val="000000"/>
          <w:sz w:val="28"/>
          <w:szCs w:val="28"/>
          <w:lang w:val="vi-VN"/>
        </w:rPr>
        <w:t>p II)</w:t>
      </w:r>
      <w:r w:rsidRPr="0066196C">
        <w:rPr>
          <w:rFonts w:ascii="Times New Roman" w:eastAsia="Times New Roman" w:hAnsi="Times New Roman" w:cs="Times New Roman"/>
          <w:color w:val="000000"/>
          <w:sz w:val="28"/>
          <w:szCs w:val="28"/>
          <w:lang w:val="vi-VN"/>
        </w:rPr>
        <w:t> khi kết nối vào mạng TSLCD cấp II phải tuyệt đối tuân thủ những quy định về quản lý, vận hành và sử dụng mạng TSLCD cấp II. Tùy thuộc vào mức độ vi phạm sẽ bị xem xét, xử lý kỷ luật hoặc truy cứu trách nhiệm theo quy định của pháp luật.</w:t>
      </w:r>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lang w:val="vi-VN"/>
        </w:rPr>
        <w:t>2. Không thực hiện truy cập trái phép vào mạng TSLCD cấp II. Không tự ý cài đặt, lắp đặt, tháo gỡ, di chuyển, can thiệp không đúng thẩm quyền vào các thiết bị đã thiết lập trên mạng TSLCD cấp II; không cung cấp, phát tán thông tin không được pháp luật cho phép; không cố tình gây mất an toàn thông tin trên mạng TSLCD cấp II. Không tiết lộ sơ đồ tổ chức hệ thống mạng, mật khẩu truy nhập các ứng dụng trên mạng TSLCD cấp II cho các tổ chức, cá nhân không đúng thẩm quyền.</w:t>
      </w:r>
    </w:p>
    <w:p w:rsidR="00BB4CB3" w:rsidRPr="0066196C" w:rsidRDefault="00BB4CB3" w:rsidP="0066196C">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66196C">
        <w:rPr>
          <w:rFonts w:ascii="Times New Roman" w:eastAsia="Times New Roman" w:hAnsi="Times New Roman" w:cs="Times New Roman"/>
          <w:color w:val="000000"/>
          <w:sz w:val="28"/>
          <w:szCs w:val="28"/>
          <w:lang w:val="vi-VN"/>
        </w:rPr>
        <w:lastRenderedPageBreak/>
        <w:t>3. Khi phát hiện sự cố xảy ra phải thông báo kịp thời cho người có thẩm quyền của đơn vị mình để giải quyết.</w:t>
      </w:r>
    </w:p>
    <w:p w:rsidR="00BB4CB3" w:rsidRPr="0021048D" w:rsidRDefault="00BB4CB3" w:rsidP="00B625A0">
      <w:pPr>
        <w:shd w:val="clear" w:color="auto" w:fill="FFFFFF"/>
        <w:spacing w:before="240" w:after="0" w:line="288" w:lineRule="auto"/>
        <w:ind w:firstLine="680"/>
        <w:jc w:val="both"/>
        <w:rPr>
          <w:rFonts w:ascii="Times New Roman" w:eastAsia="Times New Roman" w:hAnsi="Times New Roman" w:cs="Times New Roman"/>
          <w:color w:val="000000"/>
          <w:sz w:val="28"/>
          <w:szCs w:val="28"/>
        </w:rPr>
      </w:pPr>
      <w:bookmarkStart w:id="23" w:name="dieu_15"/>
      <w:r w:rsidRPr="00BB4CB3">
        <w:rPr>
          <w:rFonts w:ascii="Times New Roman" w:eastAsia="Times New Roman" w:hAnsi="Times New Roman" w:cs="Times New Roman"/>
          <w:b/>
          <w:bCs/>
          <w:color w:val="000000"/>
          <w:sz w:val="28"/>
          <w:szCs w:val="28"/>
          <w:lang w:val="vi-VN"/>
        </w:rPr>
        <w:t>Điều 1</w:t>
      </w:r>
      <w:r w:rsidR="00E05ED6" w:rsidRPr="00B61628">
        <w:rPr>
          <w:rFonts w:ascii="Times New Roman" w:eastAsia="Times New Roman" w:hAnsi="Times New Roman" w:cs="Times New Roman"/>
          <w:b/>
          <w:bCs/>
          <w:color w:val="000000"/>
          <w:sz w:val="28"/>
          <w:szCs w:val="28"/>
        </w:rPr>
        <w:t>4</w:t>
      </w:r>
      <w:r w:rsidRPr="00BB4CB3">
        <w:rPr>
          <w:rFonts w:ascii="Times New Roman" w:eastAsia="Times New Roman" w:hAnsi="Times New Roman" w:cs="Times New Roman"/>
          <w:b/>
          <w:bCs/>
          <w:color w:val="000000"/>
          <w:sz w:val="28"/>
          <w:szCs w:val="28"/>
          <w:lang w:val="vi-VN"/>
        </w:rPr>
        <w:t xml:space="preserve">. </w:t>
      </w:r>
      <w:bookmarkEnd w:id="23"/>
      <w:r w:rsidR="0021048D">
        <w:rPr>
          <w:rFonts w:ascii="Times New Roman" w:eastAsia="Times New Roman" w:hAnsi="Times New Roman" w:cs="Times New Roman"/>
          <w:b/>
          <w:bCs/>
          <w:color w:val="000000"/>
          <w:sz w:val="28"/>
          <w:szCs w:val="28"/>
        </w:rPr>
        <w:t>Tổ chức thực hiện</w:t>
      </w:r>
    </w:p>
    <w:p w:rsidR="00BB4CB3" w:rsidRPr="00BB4CB3" w:rsidRDefault="00BB4CB3" w:rsidP="00B625A0">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BB4CB3">
        <w:rPr>
          <w:rFonts w:ascii="Times New Roman" w:eastAsia="Times New Roman" w:hAnsi="Times New Roman" w:cs="Times New Roman"/>
          <w:color w:val="000000"/>
          <w:sz w:val="28"/>
          <w:szCs w:val="28"/>
          <w:lang w:val="vi-VN"/>
        </w:rPr>
        <w:t>1. Sở Thông tin và Truyền thông chịu trách nhiệm tuyên truyền, phổ biến, hướng dẫn, tổ chức triển khai và</w:t>
      </w:r>
      <w:r w:rsidR="00F31724" w:rsidRPr="00B61628">
        <w:rPr>
          <w:rFonts w:ascii="Times New Roman" w:eastAsia="Times New Roman" w:hAnsi="Times New Roman" w:cs="Times New Roman"/>
          <w:color w:val="000000"/>
          <w:sz w:val="28"/>
          <w:szCs w:val="28"/>
          <w:lang w:val="vi-VN"/>
        </w:rPr>
        <w:t xml:space="preserve"> kiểm tra thực hiện Quy chế này</w:t>
      </w:r>
      <w:r w:rsidR="00F31724" w:rsidRPr="00B61628">
        <w:rPr>
          <w:rFonts w:ascii="Times New Roman" w:eastAsia="Times New Roman" w:hAnsi="Times New Roman" w:cs="Times New Roman"/>
          <w:color w:val="000000"/>
          <w:sz w:val="28"/>
          <w:szCs w:val="28"/>
        </w:rPr>
        <w:t xml:space="preserve">; phân công đơn vị chuyên môn có trách nhiệm quản lý, khai thác sử dụng </w:t>
      </w:r>
      <w:r w:rsidR="00F31724" w:rsidRPr="00BB4CB3">
        <w:rPr>
          <w:rFonts w:ascii="Times New Roman" w:eastAsia="Times New Roman" w:hAnsi="Times New Roman" w:cs="Times New Roman"/>
          <w:color w:val="000000"/>
          <w:sz w:val="28"/>
          <w:szCs w:val="28"/>
          <w:lang w:val="vi-VN"/>
        </w:rPr>
        <w:t>mạng TSLCD cấp II</w:t>
      </w:r>
      <w:r w:rsidR="00F31724" w:rsidRPr="00B61628">
        <w:rPr>
          <w:rFonts w:ascii="Times New Roman" w:eastAsia="Times New Roman" w:hAnsi="Times New Roman" w:cs="Times New Roman"/>
          <w:color w:val="000000"/>
          <w:sz w:val="28"/>
          <w:szCs w:val="28"/>
        </w:rPr>
        <w:t xml:space="preserve"> thường xuyên kiểm tra, giám sát, đôn đốc, phối hợp với các cơ quan đơn vị, cá nhân liên quan thực hiện tốt quy chế này.</w:t>
      </w:r>
    </w:p>
    <w:p w:rsidR="00BB4CB3" w:rsidRPr="00BB4CB3" w:rsidRDefault="00BB4CB3" w:rsidP="00B625A0">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BB4CB3">
        <w:rPr>
          <w:rFonts w:ascii="Times New Roman" w:eastAsia="Times New Roman" w:hAnsi="Times New Roman" w:cs="Times New Roman"/>
          <w:color w:val="000000"/>
          <w:sz w:val="28"/>
          <w:szCs w:val="28"/>
          <w:lang w:val="vi-VN"/>
        </w:rPr>
        <w:t>2. Thủ trư</w:t>
      </w:r>
      <w:r w:rsidRPr="00BB4CB3">
        <w:rPr>
          <w:rFonts w:ascii="Times New Roman" w:eastAsia="Times New Roman" w:hAnsi="Times New Roman" w:cs="Times New Roman"/>
          <w:color w:val="000000"/>
          <w:sz w:val="28"/>
          <w:szCs w:val="28"/>
        </w:rPr>
        <w:t>ở</w:t>
      </w:r>
      <w:r w:rsidRPr="00BB4CB3">
        <w:rPr>
          <w:rFonts w:ascii="Times New Roman" w:eastAsia="Times New Roman" w:hAnsi="Times New Roman" w:cs="Times New Roman"/>
          <w:color w:val="000000"/>
          <w:sz w:val="28"/>
          <w:szCs w:val="28"/>
          <w:lang w:val="vi-VN"/>
        </w:rPr>
        <w:t>ng các cơ quan, đơn vị sử dụng mạng TSLCD cấp II và các doanh nghiệp vi</w:t>
      </w:r>
      <w:r w:rsidRPr="00BB4CB3">
        <w:rPr>
          <w:rFonts w:ascii="Times New Roman" w:eastAsia="Times New Roman" w:hAnsi="Times New Roman" w:cs="Times New Roman"/>
          <w:color w:val="000000"/>
          <w:sz w:val="28"/>
          <w:szCs w:val="28"/>
        </w:rPr>
        <w:t>ễ</w:t>
      </w:r>
      <w:r w:rsidRPr="00BB4CB3">
        <w:rPr>
          <w:rFonts w:ascii="Times New Roman" w:eastAsia="Times New Roman" w:hAnsi="Times New Roman" w:cs="Times New Roman"/>
          <w:color w:val="000000"/>
          <w:sz w:val="28"/>
          <w:szCs w:val="28"/>
          <w:lang w:val="vi-VN"/>
        </w:rPr>
        <w:t>n thông cung cấp dịch vụ mạng TSLCD cấp II trên địa bàn tỉnh trong phạm vi chức năng, nhiệm vụ của mình, có trách nhiệm tổ chức triển khai thực hiện nghiêm Quy chế này.</w:t>
      </w:r>
    </w:p>
    <w:p w:rsidR="00BB4CB3" w:rsidRDefault="00BB4CB3" w:rsidP="00B625A0">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r w:rsidRPr="00BB4CB3">
        <w:rPr>
          <w:rFonts w:ascii="Times New Roman" w:eastAsia="Times New Roman" w:hAnsi="Times New Roman" w:cs="Times New Roman"/>
          <w:color w:val="000000"/>
          <w:sz w:val="28"/>
          <w:szCs w:val="28"/>
          <w:lang w:val="vi-VN"/>
        </w:rPr>
        <w:t xml:space="preserve">3. Trong quá trình thực hiện, nếu có những vấn đề </w:t>
      </w:r>
      <w:r w:rsidR="00A41CE1" w:rsidRPr="00B61628">
        <w:rPr>
          <w:rFonts w:ascii="Times New Roman" w:eastAsia="Times New Roman" w:hAnsi="Times New Roman" w:cs="Times New Roman"/>
          <w:color w:val="000000"/>
          <w:sz w:val="28"/>
          <w:szCs w:val="28"/>
        </w:rPr>
        <w:t xml:space="preserve">khó khăn, </w:t>
      </w:r>
      <w:r w:rsidRPr="00BB4CB3">
        <w:rPr>
          <w:rFonts w:ascii="Times New Roman" w:eastAsia="Times New Roman" w:hAnsi="Times New Roman" w:cs="Times New Roman"/>
          <w:color w:val="000000"/>
          <w:sz w:val="28"/>
          <w:szCs w:val="28"/>
          <w:lang w:val="vi-VN"/>
        </w:rPr>
        <w:t>vướng mắc cần sửa đổi, bổ sung; các cơ quan, đơn vị quản lý, vận hành, sử dụng mạng TSLCD cấp II phản ánh về Sơ Thông tin và Truyền thông để tổng hợp báo cáo Ủy ban </w:t>
      </w:r>
      <w:r w:rsidRPr="00BB4CB3">
        <w:rPr>
          <w:rFonts w:ascii="Times New Roman" w:eastAsia="Times New Roman" w:hAnsi="Times New Roman" w:cs="Times New Roman"/>
          <w:color w:val="000000"/>
          <w:sz w:val="28"/>
          <w:szCs w:val="28"/>
        </w:rPr>
        <w:t>nhân dân </w:t>
      </w:r>
      <w:r w:rsidRPr="00BB4CB3">
        <w:rPr>
          <w:rFonts w:ascii="Times New Roman" w:eastAsia="Times New Roman" w:hAnsi="Times New Roman" w:cs="Times New Roman"/>
          <w:color w:val="000000"/>
          <w:sz w:val="28"/>
          <w:szCs w:val="28"/>
          <w:lang w:val="vi-VN"/>
        </w:rPr>
        <w:t>tỉnh xem xét, quyết định./.</w:t>
      </w:r>
    </w:p>
    <w:p w:rsidR="00B625A0" w:rsidRPr="00B625A0" w:rsidRDefault="00B625A0" w:rsidP="00B625A0">
      <w:pPr>
        <w:shd w:val="clear" w:color="auto" w:fill="FFFFFF"/>
        <w:spacing w:before="120" w:after="0" w:line="288" w:lineRule="auto"/>
        <w:ind w:firstLine="680"/>
        <w:jc w:val="both"/>
        <w:rPr>
          <w:rFonts w:ascii="Times New Roman" w:eastAsia="Times New Roman" w:hAnsi="Times New Roman" w:cs="Times New Roman"/>
          <w:color w:val="000000"/>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2"/>
        <w:gridCol w:w="4989"/>
      </w:tblGrid>
      <w:tr w:rsidR="00D612B6" w:rsidRPr="00634464" w:rsidTr="00720B0C">
        <w:tc>
          <w:tcPr>
            <w:tcW w:w="4592" w:type="dxa"/>
          </w:tcPr>
          <w:p w:rsidR="00D612B6" w:rsidRPr="00634464" w:rsidRDefault="00D612B6" w:rsidP="00720B0C">
            <w:pPr>
              <w:jc w:val="center"/>
              <w:rPr>
                <w:rFonts w:eastAsia="MS Mincho"/>
                <w:b/>
                <w:sz w:val="28"/>
                <w:szCs w:val="28"/>
                <w:lang w:val="nl-NL"/>
              </w:rPr>
            </w:pPr>
          </w:p>
        </w:tc>
        <w:tc>
          <w:tcPr>
            <w:tcW w:w="4989" w:type="dxa"/>
          </w:tcPr>
          <w:p w:rsidR="00D612B6" w:rsidRPr="00634464" w:rsidRDefault="00D612B6" w:rsidP="00720B0C">
            <w:pPr>
              <w:jc w:val="center"/>
              <w:rPr>
                <w:rFonts w:eastAsia="MS Mincho"/>
                <w:b/>
                <w:sz w:val="28"/>
                <w:szCs w:val="28"/>
                <w:lang w:val="nl-NL"/>
              </w:rPr>
            </w:pPr>
          </w:p>
        </w:tc>
      </w:tr>
    </w:tbl>
    <w:p w:rsidR="00D612B6" w:rsidRPr="00F573CE" w:rsidRDefault="00D612B6">
      <w:pPr>
        <w:rPr>
          <w:rFonts w:ascii="Times New Roman" w:hAnsi="Times New Roman" w:cs="Times New Roman"/>
          <w:sz w:val="28"/>
          <w:szCs w:val="28"/>
        </w:rPr>
      </w:pPr>
    </w:p>
    <w:sectPr w:rsidR="00D612B6" w:rsidRPr="00F573CE" w:rsidSect="00E3338C">
      <w:pgSz w:w="12240" w:h="15840"/>
      <w:pgMar w:top="1021" w:right="907"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F7"/>
    <w:rsid w:val="000016CD"/>
    <w:rsid w:val="00013334"/>
    <w:rsid w:val="000603EE"/>
    <w:rsid w:val="00062D4C"/>
    <w:rsid w:val="000816BA"/>
    <w:rsid w:val="000B534A"/>
    <w:rsid w:val="000E1697"/>
    <w:rsid w:val="000F362E"/>
    <w:rsid w:val="001112EC"/>
    <w:rsid w:val="00133253"/>
    <w:rsid w:val="00144444"/>
    <w:rsid w:val="0017654D"/>
    <w:rsid w:val="00195B0C"/>
    <w:rsid w:val="001D1A1C"/>
    <w:rsid w:val="001E324B"/>
    <w:rsid w:val="001F050F"/>
    <w:rsid w:val="001F0823"/>
    <w:rsid w:val="00203A2A"/>
    <w:rsid w:val="0021048D"/>
    <w:rsid w:val="00210C0E"/>
    <w:rsid w:val="002A1D8A"/>
    <w:rsid w:val="002A5FDE"/>
    <w:rsid w:val="002B6473"/>
    <w:rsid w:val="002E3F1A"/>
    <w:rsid w:val="002E4D45"/>
    <w:rsid w:val="00323892"/>
    <w:rsid w:val="00327834"/>
    <w:rsid w:val="00332189"/>
    <w:rsid w:val="003435E8"/>
    <w:rsid w:val="00361775"/>
    <w:rsid w:val="0036598C"/>
    <w:rsid w:val="00367BFB"/>
    <w:rsid w:val="0037705A"/>
    <w:rsid w:val="003A3D3E"/>
    <w:rsid w:val="003B0556"/>
    <w:rsid w:val="003B6D3F"/>
    <w:rsid w:val="003E778D"/>
    <w:rsid w:val="004111BF"/>
    <w:rsid w:val="00417815"/>
    <w:rsid w:val="00420CE5"/>
    <w:rsid w:val="00445715"/>
    <w:rsid w:val="00464129"/>
    <w:rsid w:val="004C45C6"/>
    <w:rsid w:val="004C5C8D"/>
    <w:rsid w:val="004E214E"/>
    <w:rsid w:val="00515C32"/>
    <w:rsid w:val="00571321"/>
    <w:rsid w:val="00572FF7"/>
    <w:rsid w:val="00582DB6"/>
    <w:rsid w:val="005D3D48"/>
    <w:rsid w:val="005E2EC8"/>
    <w:rsid w:val="006036E0"/>
    <w:rsid w:val="00605D61"/>
    <w:rsid w:val="00626AB6"/>
    <w:rsid w:val="00642BD5"/>
    <w:rsid w:val="00646759"/>
    <w:rsid w:val="0066196C"/>
    <w:rsid w:val="00682B01"/>
    <w:rsid w:val="006F4F7F"/>
    <w:rsid w:val="007049F1"/>
    <w:rsid w:val="007316A6"/>
    <w:rsid w:val="0073587A"/>
    <w:rsid w:val="00746518"/>
    <w:rsid w:val="007811BE"/>
    <w:rsid w:val="007F0C14"/>
    <w:rsid w:val="007F1DBC"/>
    <w:rsid w:val="00807DB5"/>
    <w:rsid w:val="008337AB"/>
    <w:rsid w:val="008668F9"/>
    <w:rsid w:val="00871AA4"/>
    <w:rsid w:val="008755CE"/>
    <w:rsid w:val="00882008"/>
    <w:rsid w:val="00887D45"/>
    <w:rsid w:val="008E0D34"/>
    <w:rsid w:val="0090461B"/>
    <w:rsid w:val="009502FC"/>
    <w:rsid w:val="0096479B"/>
    <w:rsid w:val="00990819"/>
    <w:rsid w:val="009B322E"/>
    <w:rsid w:val="009C017A"/>
    <w:rsid w:val="009D3205"/>
    <w:rsid w:val="009E2BCD"/>
    <w:rsid w:val="00A0602B"/>
    <w:rsid w:val="00A129C4"/>
    <w:rsid w:val="00A270F7"/>
    <w:rsid w:val="00A41CE1"/>
    <w:rsid w:val="00A44722"/>
    <w:rsid w:val="00A563F4"/>
    <w:rsid w:val="00A62423"/>
    <w:rsid w:val="00A83652"/>
    <w:rsid w:val="00A83700"/>
    <w:rsid w:val="00A91CB8"/>
    <w:rsid w:val="00AF6ED2"/>
    <w:rsid w:val="00B22302"/>
    <w:rsid w:val="00B52FB5"/>
    <w:rsid w:val="00B61628"/>
    <w:rsid w:val="00B625A0"/>
    <w:rsid w:val="00B64418"/>
    <w:rsid w:val="00B81165"/>
    <w:rsid w:val="00B944DF"/>
    <w:rsid w:val="00BA10E6"/>
    <w:rsid w:val="00BB4CB3"/>
    <w:rsid w:val="00BD3230"/>
    <w:rsid w:val="00BD49A2"/>
    <w:rsid w:val="00BF157F"/>
    <w:rsid w:val="00C157FF"/>
    <w:rsid w:val="00C3207E"/>
    <w:rsid w:val="00C32AF1"/>
    <w:rsid w:val="00C50D71"/>
    <w:rsid w:val="00C73EEA"/>
    <w:rsid w:val="00C867D7"/>
    <w:rsid w:val="00C96666"/>
    <w:rsid w:val="00CD03E1"/>
    <w:rsid w:val="00CD4013"/>
    <w:rsid w:val="00CD7DDD"/>
    <w:rsid w:val="00CF7645"/>
    <w:rsid w:val="00D25EC9"/>
    <w:rsid w:val="00D335F9"/>
    <w:rsid w:val="00D34EF2"/>
    <w:rsid w:val="00D467FB"/>
    <w:rsid w:val="00D612B6"/>
    <w:rsid w:val="00D662F4"/>
    <w:rsid w:val="00DA507A"/>
    <w:rsid w:val="00DB149D"/>
    <w:rsid w:val="00DB522C"/>
    <w:rsid w:val="00DB6C32"/>
    <w:rsid w:val="00DD3320"/>
    <w:rsid w:val="00DE18BB"/>
    <w:rsid w:val="00DE51DD"/>
    <w:rsid w:val="00DF30DE"/>
    <w:rsid w:val="00E02579"/>
    <w:rsid w:val="00E05ED6"/>
    <w:rsid w:val="00E1050F"/>
    <w:rsid w:val="00E16C63"/>
    <w:rsid w:val="00E32781"/>
    <w:rsid w:val="00E3338C"/>
    <w:rsid w:val="00E44F68"/>
    <w:rsid w:val="00E64C8A"/>
    <w:rsid w:val="00E8063E"/>
    <w:rsid w:val="00EB11B6"/>
    <w:rsid w:val="00ED1F36"/>
    <w:rsid w:val="00F03681"/>
    <w:rsid w:val="00F31724"/>
    <w:rsid w:val="00F43007"/>
    <w:rsid w:val="00F573CE"/>
    <w:rsid w:val="00F6158F"/>
    <w:rsid w:val="00F805EA"/>
    <w:rsid w:val="00F926F0"/>
    <w:rsid w:val="00F96CCC"/>
    <w:rsid w:val="00FB0BCF"/>
    <w:rsid w:val="00FB3EA6"/>
    <w:rsid w:val="00FC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17815"/>
    <w:pPr>
      <w:keepNext/>
      <w:spacing w:after="0" w:line="240" w:lineRule="auto"/>
      <w:jc w:val="center"/>
      <w:outlineLvl w:val="2"/>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4C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4CB3"/>
    <w:rPr>
      <w:color w:val="0000FF"/>
      <w:u w:val="single"/>
    </w:rPr>
  </w:style>
  <w:style w:type="character" w:customStyle="1" w:styleId="Heading3Char">
    <w:name w:val="Heading 3 Char"/>
    <w:basedOn w:val="DefaultParagraphFont"/>
    <w:link w:val="Heading3"/>
    <w:rsid w:val="00417815"/>
    <w:rPr>
      <w:rFonts w:ascii=".VnTimeH" w:eastAsia="Times New Roman" w:hAnsi=".VnTimeH" w:cs="Times New Roman"/>
      <w:b/>
      <w:sz w:val="24"/>
      <w:szCs w:val="20"/>
    </w:rPr>
  </w:style>
  <w:style w:type="paragraph" w:styleId="Footer">
    <w:name w:val="footer"/>
    <w:basedOn w:val="Normal"/>
    <w:link w:val="FooterChar"/>
    <w:semiHidden/>
    <w:unhideWhenUsed/>
    <w:rsid w:val="004178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17815"/>
    <w:rPr>
      <w:rFonts w:ascii="Times New Roman" w:eastAsia="Times New Roman" w:hAnsi="Times New Roman" w:cs="Times New Roman"/>
      <w:sz w:val="24"/>
      <w:szCs w:val="24"/>
    </w:rPr>
  </w:style>
  <w:style w:type="paragraph" w:customStyle="1" w:styleId="CharCharCharChar">
    <w:name w:val="Char Char Char Char"/>
    <w:basedOn w:val="Normal"/>
    <w:rsid w:val="0041781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0016C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D612B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5C32"/>
    <w:pPr>
      <w:ind w:left="720"/>
      <w:contextualSpacing/>
    </w:pPr>
  </w:style>
  <w:style w:type="character" w:customStyle="1" w:styleId="apple-converted-space">
    <w:name w:val="apple-converted-space"/>
    <w:basedOn w:val="DefaultParagraphFont"/>
    <w:rsid w:val="009E2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17815"/>
    <w:pPr>
      <w:keepNext/>
      <w:spacing w:after="0" w:line="240" w:lineRule="auto"/>
      <w:jc w:val="center"/>
      <w:outlineLvl w:val="2"/>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4C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4CB3"/>
    <w:rPr>
      <w:color w:val="0000FF"/>
      <w:u w:val="single"/>
    </w:rPr>
  </w:style>
  <w:style w:type="character" w:customStyle="1" w:styleId="Heading3Char">
    <w:name w:val="Heading 3 Char"/>
    <w:basedOn w:val="DefaultParagraphFont"/>
    <w:link w:val="Heading3"/>
    <w:rsid w:val="00417815"/>
    <w:rPr>
      <w:rFonts w:ascii=".VnTimeH" w:eastAsia="Times New Roman" w:hAnsi=".VnTimeH" w:cs="Times New Roman"/>
      <w:b/>
      <w:sz w:val="24"/>
      <w:szCs w:val="20"/>
    </w:rPr>
  </w:style>
  <w:style w:type="paragraph" w:styleId="Footer">
    <w:name w:val="footer"/>
    <w:basedOn w:val="Normal"/>
    <w:link w:val="FooterChar"/>
    <w:semiHidden/>
    <w:unhideWhenUsed/>
    <w:rsid w:val="004178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17815"/>
    <w:rPr>
      <w:rFonts w:ascii="Times New Roman" w:eastAsia="Times New Roman" w:hAnsi="Times New Roman" w:cs="Times New Roman"/>
      <w:sz w:val="24"/>
      <w:szCs w:val="24"/>
    </w:rPr>
  </w:style>
  <w:style w:type="paragraph" w:customStyle="1" w:styleId="CharCharCharChar">
    <w:name w:val="Char Char Char Char"/>
    <w:basedOn w:val="Normal"/>
    <w:rsid w:val="0041781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0016C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D612B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5C32"/>
    <w:pPr>
      <w:ind w:left="720"/>
      <w:contextualSpacing/>
    </w:pPr>
  </w:style>
  <w:style w:type="character" w:customStyle="1" w:styleId="apple-converted-space">
    <w:name w:val="apple-converted-space"/>
    <w:basedOn w:val="DefaultParagraphFont"/>
    <w:rsid w:val="009E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43-2017-tt-btttt-gia-cuoc-toi-da-dich-vu-truyen-so-lieu-chuyen-dung-cua-co-quan-dang-372076.aspx" TargetMode="External"/><Relationship Id="rId13" Type="http://schemas.openxmlformats.org/officeDocument/2006/relationships/hyperlink" Target="https://thuvienphapluat.vn/van-ban/cong-nghe-thong-tin/thong-tu-12-2019-tt-btttt-sua-doi-thong-tu-27-2017-tt-btttt-an-toan-thong-tin-427754.aspx" TargetMode="External"/><Relationship Id="rId18" Type="http://schemas.openxmlformats.org/officeDocument/2006/relationships/hyperlink" Target="https://thuvienphapluat.vn/van-ban/cong-nghe-thong-tin/thong-tu-12-2019-tt-btttt-sua-doi-thong-tu-27-2017-tt-btttt-an-toan-thong-tin-427754.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uvienphapluat.vn/van-ban/cong-nghe-thong-tin/thong-tu-12-2019-tt-btttt-sua-doi-thong-tu-27-2017-tt-btttt-an-toan-thong-tin-427754.aspx" TargetMode="External"/><Relationship Id="rId7" Type="http://schemas.openxmlformats.org/officeDocument/2006/relationships/hyperlink" Target="https://thuvienphapluat.vn/van-ban/cong-nghe-thong-tin/nghi-dinh-85-2016-nd-cp-bao-dam-an-toan-he-thong-thong-tin-theo-cap-do-317475.aspx" TargetMode="External"/><Relationship Id="rId12" Type="http://schemas.openxmlformats.org/officeDocument/2006/relationships/hyperlink" Target="https://thuvienphapluat.vn/van-ban/cong-nghe-thong-tin/thong-tu-27-2017-tt-btttt-bao-dam-an-toan-thong-tin-tren-mang-truyen-so-lieu-co-quan-dang-365322.aspx" TargetMode="External"/><Relationship Id="rId17" Type="http://schemas.openxmlformats.org/officeDocument/2006/relationships/hyperlink" Target="https://thuvienphapluat.vn/van-ban/cong-nghe-thong-tin/thong-tu-27-2017-tt-btttt-bao-dam-an-toan-thong-tin-tren-mang-truyen-so-lieu-co-quan-dang-365322.aspx" TargetMode="External"/><Relationship Id="rId25" Type="http://schemas.openxmlformats.org/officeDocument/2006/relationships/hyperlink" Target="https://thuvienphapluat.vn/van-ban/cong-nghe-thong-tin/thong-tu-185-2019-tt-bqp-quan-ly-su-dung-dich-vu-chung-thuc-chu-ky-so-chuyen-dung-chinh-phu-430756.aspx" TargetMode="External"/><Relationship Id="rId2" Type="http://schemas.microsoft.com/office/2007/relationships/stylesWithEffects" Target="stylesWithEffects.xml"/><Relationship Id="rId16" Type="http://schemas.openxmlformats.org/officeDocument/2006/relationships/hyperlink" Target="https://thuvienphapluat.vn/van-ban/cong-nghe-thong-tin/thong-tu-12-2019-tt-btttt-sua-doi-thong-tu-27-2017-tt-btttt-an-toan-thong-tin-427754.aspx" TargetMode="External"/><Relationship Id="rId20" Type="http://schemas.openxmlformats.org/officeDocument/2006/relationships/hyperlink" Target="https://thuvienphapluat.vn/van-ban/cong-nghe-thong-tin/thong-tu-27-2017-tt-btttt-bao-dam-an-toan-thong-tin-tren-mang-truyen-so-lieu-co-quan-dang-365322.aspx" TargetMode="External"/><Relationship Id="rId1" Type="http://schemas.openxmlformats.org/officeDocument/2006/relationships/styles" Target="styles.xml"/><Relationship Id="rId6" Type="http://schemas.openxmlformats.org/officeDocument/2006/relationships/hyperlink" Target="https://thuvienphapluat.vn/van-ban/cong-nghe-thong-tin/thong-tu-03-2017-tt-btttt-huong-dan-nghi-dinh-85-2016-nd-cp-an-toan-he-thong-thong-tin-348836.aspx" TargetMode="External"/><Relationship Id="rId11" Type="http://schemas.openxmlformats.org/officeDocument/2006/relationships/hyperlink" Target="https://thuvienphapluat.vn/van-ban/cong-nghe-thong-tin/thong-tu-27-2017-tt-btttt-bao-dam-an-toan-thong-tin-tren-mang-truyen-so-lieu-co-quan-dang-365322.aspx" TargetMode="External"/><Relationship Id="rId24" Type="http://schemas.openxmlformats.org/officeDocument/2006/relationships/hyperlink" Target="https://thuvienphapluat.vn/van-ban/cong-nghe-thong-tin/thong-tu-12-2019-tt-btttt-sua-doi-thong-tu-27-2017-tt-btttt-an-toan-thong-tin-427754.aspx" TargetMode="External"/><Relationship Id="rId5" Type="http://schemas.openxmlformats.org/officeDocument/2006/relationships/hyperlink" Target="https://thuvienphapluat.vn/van-ban/cong-nghe-thong-tin/nghi-dinh-85-2016-nd-cp-bao-dam-an-toan-he-thong-thong-tin-theo-cap-do-317475.aspx" TargetMode="External"/><Relationship Id="rId15" Type="http://schemas.openxmlformats.org/officeDocument/2006/relationships/hyperlink" Target="https://thuvienphapluat.vn/van-ban/cong-nghe-thong-tin/thong-tu-27-2017-tt-btttt-bao-dam-an-toan-thong-tin-tren-mang-truyen-so-lieu-co-quan-dang-365322.aspx" TargetMode="External"/><Relationship Id="rId23" Type="http://schemas.openxmlformats.org/officeDocument/2006/relationships/hyperlink" Target="https://thuvienphapluat.vn/van-ban/cong-nghe-thong-tin/thong-tu-27-2017-tt-btttt-bao-dam-an-toan-thong-tin-tren-mang-truyen-so-lieu-co-quan-dang-365322.aspx" TargetMode="External"/><Relationship Id="rId10" Type="http://schemas.openxmlformats.org/officeDocument/2006/relationships/hyperlink" Target="https://thuvienphapluat.vn/van-ban/cong-nghe-thong-tin/thong-tu-27-2017-tt-btttt-bao-dam-an-toan-thong-tin-tren-mang-truyen-so-lieu-co-quan-dang-365322.aspx" TargetMode="External"/><Relationship Id="rId19" Type="http://schemas.openxmlformats.org/officeDocument/2006/relationships/hyperlink" Target="https://thuvienphapluat.vn/van-ban/cong-nghe-thong-tin/quyet-dinh-87-2016-qd-ubnd-dam-bao-an-toan-thong-tin-mang-hoat-dong-co-quan-nha-nuoc-nghe-an-336973.aspx" TargetMode="External"/><Relationship Id="rId4" Type="http://schemas.openxmlformats.org/officeDocument/2006/relationships/webSettings" Target="webSettings.xml"/><Relationship Id="rId9" Type="http://schemas.openxmlformats.org/officeDocument/2006/relationships/hyperlink" Target="https://thuvienphapluat.vn/van-ban/cong-nghe-thong-tin/thong-tu-27-2017-tt-btttt-bao-dam-an-toan-thong-tin-tren-mang-truyen-so-lieu-co-quan-dang-365322.aspx" TargetMode="External"/><Relationship Id="rId14" Type="http://schemas.openxmlformats.org/officeDocument/2006/relationships/hyperlink" Target="https://thuvienphapluat.vn/van-ban/cong-nghe-thong-tin/thong-tu-27-2017-tt-btttt-bao-dam-an-toan-thong-tin-tren-mang-truyen-so-lieu-co-quan-dang-365322.aspx" TargetMode="External"/><Relationship Id="rId22" Type="http://schemas.openxmlformats.org/officeDocument/2006/relationships/hyperlink" Target="https://thuvienphapluat.vn/van-ban/cong-nghe-thong-tin/thong-tu-27-2017-tt-btttt-bao-dam-an-toan-thong-tin-tren-mang-truyen-so-lieu-co-quan-dang-365322.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11</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156</cp:revision>
  <dcterms:created xsi:type="dcterms:W3CDTF">2021-06-15T05:00:00Z</dcterms:created>
  <dcterms:modified xsi:type="dcterms:W3CDTF">2021-06-22T22:16:00Z</dcterms:modified>
</cp:coreProperties>
</file>