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Ind w:w="-318" w:type="dxa"/>
        <w:tblLayout w:type="fixed"/>
        <w:tblLook w:val="04A0"/>
      </w:tblPr>
      <w:tblGrid>
        <w:gridCol w:w="3430"/>
        <w:gridCol w:w="5570"/>
      </w:tblGrid>
      <w:tr w:rsidR="008B6F65" w:rsidRPr="00965CA6" w:rsidTr="00FA3D20">
        <w:trPr>
          <w:trHeight w:val="1141"/>
          <w:jc w:val="center"/>
        </w:trPr>
        <w:tc>
          <w:tcPr>
            <w:tcW w:w="3433" w:type="dxa"/>
          </w:tcPr>
          <w:p w:rsidR="008B6F65" w:rsidRPr="00965CA6" w:rsidRDefault="008B6F65" w:rsidP="00FA3D20">
            <w:pPr>
              <w:pStyle w:val="Heading3"/>
              <w:spacing w:before="0"/>
              <w:jc w:val="center"/>
              <w:rPr>
                <w:rFonts w:ascii="Times New Roman" w:eastAsiaTheme="minorEastAsia" w:hAnsi="Times New Roman" w:cs="Times New Roman"/>
                <w:sz w:val="24"/>
                <w:szCs w:val="24"/>
                <w:lang w:val="nl-NL"/>
              </w:rPr>
            </w:pPr>
            <w:r w:rsidRPr="00965CA6">
              <w:rPr>
                <w:rFonts w:ascii="Times New Roman" w:eastAsiaTheme="minorEastAsia" w:hAnsi="Times New Roman" w:cs="Times New Roman"/>
                <w:sz w:val="24"/>
                <w:szCs w:val="24"/>
                <w:lang w:val="nl-NL"/>
              </w:rPr>
              <w:t xml:space="preserve">ỦY BAN NHÂN DÂN </w:t>
            </w:r>
          </w:p>
          <w:p w:rsidR="008B6F65" w:rsidRPr="00965CA6" w:rsidRDefault="008B6F65" w:rsidP="00FA3D20">
            <w:pPr>
              <w:pStyle w:val="Heading3"/>
              <w:spacing w:before="0"/>
              <w:jc w:val="center"/>
              <w:rPr>
                <w:rFonts w:ascii="Times New Roman" w:eastAsiaTheme="minorEastAsia" w:hAnsi="Times New Roman" w:cs="Times New Roman"/>
                <w:sz w:val="24"/>
                <w:szCs w:val="24"/>
                <w:lang w:val="nl-NL"/>
              </w:rPr>
            </w:pPr>
            <w:r w:rsidRPr="00965CA6">
              <w:rPr>
                <w:rFonts w:ascii="Times New Roman" w:eastAsiaTheme="minorEastAsia" w:hAnsi="Times New Roman" w:cs="Times New Roman"/>
                <w:sz w:val="24"/>
                <w:szCs w:val="24"/>
                <w:lang w:val="nl-NL"/>
              </w:rPr>
              <w:t>TỈNH BẮC GIANG</w:t>
            </w:r>
          </w:p>
          <w:p w:rsidR="008B6F65" w:rsidRPr="00965CA6" w:rsidRDefault="00421023" w:rsidP="00FA3D20">
            <w:pPr>
              <w:spacing w:after="60"/>
              <w:jc w:val="center"/>
              <w:rPr>
                <w:rFonts w:ascii="Times New Roman" w:hAnsi="Times New Roman" w:cs="Times New Roman"/>
                <w:sz w:val="28"/>
                <w:szCs w:val="28"/>
                <w:lang w:val="nl-NL"/>
              </w:rPr>
            </w:pPr>
            <w:r>
              <w:rPr>
                <w:rFonts w:ascii="Times New Roman" w:hAnsi="Times New Roman" w:cs="Times New Roman"/>
                <w:noProof/>
                <w:sz w:val="28"/>
                <w:szCs w:val="28"/>
              </w:rPr>
              <w:pict>
                <v:line id="Straight Connector 3" o:spid="_x0000_s1026" style="position:absolute;left:0;text-align:left;z-index:251656704;visibility:visible;mso-wrap-distance-top:-3e-5mm;mso-wrap-distance-bottom:-3e-5mm" from="44.5pt,2.65pt" to="11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o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"/>
              </w:pict>
            </w:r>
          </w:p>
          <w:p w:rsidR="008B6F65" w:rsidRPr="00965CA6" w:rsidRDefault="008B6F65" w:rsidP="00FA3D20">
            <w:pPr>
              <w:spacing w:after="60"/>
              <w:jc w:val="center"/>
              <w:rPr>
                <w:rFonts w:ascii="Times New Roman" w:hAnsi="Times New Roman" w:cs="Times New Roman"/>
                <w:sz w:val="28"/>
                <w:szCs w:val="28"/>
                <w:lang w:val="nl-NL"/>
              </w:rPr>
            </w:pPr>
            <w:r w:rsidRPr="00965CA6">
              <w:rPr>
                <w:rFonts w:ascii="Times New Roman" w:hAnsi="Times New Roman" w:cs="Times New Roman"/>
                <w:sz w:val="28"/>
                <w:szCs w:val="28"/>
                <w:lang w:val="nl-NL"/>
              </w:rPr>
              <w:t>Số:            /TTr-UBND</w:t>
            </w:r>
          </w:p>
        </w:tc>
        <w:tc>
          <w:tcPr>
            <w:tcW w:w="5574" w:type="dxa"/>
          </w:tcPr>
          <w:p w:rsidR="008B6F65" w:rsidRPr="00965CA6" w:rsidRDefault="008B6F65" w:rsidP="00FA3D20">
            <w:pPr>
              <w:pStyle w:val="BodyTextIndent2"/>
              <w:spacing w:after="60"/>
              <w:ind w:firstLine="0"/>
              <w:rPr>
                <w:rFonts w:ascii="Times New Roman" w:hAnsi="Times New Roman"/>
                <w:spacing w:val="-10"/>
                <w:sz w:val="24"/>
                <w:lang w:val="nl-NL"/>
              </w:rPr>
            </w:pPr>
            <w:r w:rsidRPr="00965CA6">
              <w:rPr>
                <w:rFonts w:ascii="Times New Roman" w:hAnsi="Times New Roman"/>
                <w:spacing w:val="-10"/>
                <w:sz w:val="24"/>
                <w:lang w:val="nl-NL"/>
              </w:rPr>
              <w:t>CỘNG HOÀ XÃ HỘI CHỦ NGHĨA VIỆT NAM</w:t>
            </w:r>
          </w:p>
          <w:p w:rsidR="008B6F65" w:rsidRPr="00965CA6" w:rsidRDefault="008B6F65" w:rsidP="00FA3D20">
            <w:pPr>
              <w:spacing w:after="60"/>
              <w:jc w:val="center"/>
              <w:rPr>
                <w:rFonts w:ascii="Times New Roman" w:hAnsi="Times New Roman" w:cs="Times New Roman"/>
                <w:b/>
                <w:sz w:val="28"/>
                <w:szCs w:val="28"/>
              </w:rPr>
            </w:pPr>
            <w:r w:rsidRPr="00965CA6">
              <w:rPr>
                <w:rFonts w:ascii="Times New Roman" w:hAnsi="Times New Roman" w:cs="Times New Roman"/>
                <w:b/>
                <w:sz w:val="28"/>
                <w:szCs w:val="28"/>
              </w:rPr>
              <w:t>Độc lập - Tự do - Hạnh phúc</w:t>
            </w:r>
          </w:p>
          <w:p w:rsidR="008B6F65" w:rsidRPr="00965CA6" w:rsidRDefault="00421023" w:rsidP="00FA3D20">
            <w:pPr>
              <w:spacing w:after="60"/>
              <w:jc w:val="center"/>
              <w:rPr>
                <w:rFonts w:ascii="Times New Roman" w:hAnsi="Times New Roman" w:cs="Times New Roman"/>
                <w:bCs/>
                <w:i/>
                <w:sz w:val="28"/>
                <w:szCs w:val="28"/>
              </w:rPr>
            </w:pPr>
            <w:r w:rsidRPr="00421023">
              <w:rPr>
                <w:rFonts w:ascii="Times New Roman" w:hAnsi="Times New Roman" w:cs="Times New Roman"/>
                <w:noProof/>
                <w:sz w:val="28"/>
                <w:szCs w:val="28"/>
              </w:rPr>
              <w:pict>
                <v:line id="Straight Connector 2" o:spid="_x0000_s1028" style="position:absolute;left:0;text-align:left;z-index:251657728;visibility:visible;mso-wrap-distance-top:-3e-5mm;mso-wrap-distance-bottom:-3e-5mm" from="45.2pt,3.35pt" to="22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"/>
              </w:pict>
            </w:r>
          </w:p>
          <w:p w:rsidR="008B6F65" w:rsidRPr="00965CA6" w:rsidRDefault="008B6F65" w:rsidP="00FA3D20">
            <w:pPr>
              <w:spacing w:after="60"/>
              <w:jc w:val="center"/>
              <w:rPr>
                <w:rFonts w:ascii="Times New Roman" w:hAnsi="Times New Roman" w:cs="Times New Roman"/>
                <w:bCs/>
                <w:sz w:val="28"/>
                <w:szCs w:val="28"/>
              </w:rPr>
            </w:pPr>
            <w:r w:rsidRPr="00965CA6">
              <w:rPr>
                <w:rFonts w:ascii="Times New Roman" w:hAnsi="Times New Roman" w:cs="Times New Roman"/>
                <w:bCs/>
                <w:i/>
                <w:sz w:val="28"/>
                <w:szCs w:val="28"/>
              </w:rPr>
              <w:t xml:space="preserve">  Bắc Giang, ngày        tháng    năm 2022</w:t>
            </w:r>
          </w:p>
        </w:tc>
      </w:tr>
    </w:tbl>
    <w:p w:rsidR="008B6F65" w:rsidRPr="00965CA6" w:rsidRDefault="008B6F65" w:rsidP="008B6F65">
      <w:pPr>
        <w:spacing w:after="60" w:line="120" w:lineRule="auto"/>
        <w:rPr>
          <w:rFonts w:ascii="Times New Roman" w:hAnsi="Times New Roman" w:cs="Times New Roman"/>
          <w:sz w:val="28"/>
          <w:szCs w:val="28"/>
        </w:rPr>
      </w:pPr>
    </w:p>
    <w:tbl>
      <w:tblPr>
        <w:tblStyle w:val="TableGrid"/>
        <w:tblW w:w="0" w:type="auto"/>
        <w:tblLook w:val="04A0"/>
      </w:tblPr>
      <w:tblGrid>
        <w:gridCol w:w="1918"/>
      </w:tblGrid>
      <w:tr w:rsidR="008B6F65" w:rsidRPr="00965CA6" w:rsidTr="00FA3D20">
        <w:trPr>
          <w:trHeight w:val="294"/>
        </w:trPr>
        <w:tc>
          <w:tcPr>
            <w:tcW w:w="1918" w:type="dxa"/>
          </w:tcPr>
          <w:p w:rsidR="008B6F65" w:rsidRPr="00965CA6" w:rsidRDefault="008B6F65" w:rsidP="00FA3D20">
            <w:pPr>
              <w:spacing w:after="60"/>
              <w:rPr>
                <w:rFonts w:ascii="Times New Roman" w:hAnsi="Times New Roman" w:cs="Times New Roman"/>
                <w:b/>
                <w:sz w:val="28"/>
                <w:szCs w:val="28"/>
              </w:rPr>
            </w:pPr>
            <w:r w:rsidRPr="00965CA6">
              <w:rPr>
                <w:rFonts w:ascii="Times New Roman" w:hAnsi="Times New Roman" w:cs="Times New Roman"/>
                <w:b/>
                <w:sz w:val="28"/>
                <w:szCs w:val="28"/>
              </w:rPr>
              <w:t>DỰ THẢO 1</w:t>
            </w:r>
          </w:p>
        </w:tc>
      </w:tr>
    </w:tbl>
    <w:p w:rsidR="008B6F65" w:rsidRPr="00965CA6" w:rsidRDefault="008B6F65" w:rsidP="008B6F65">
      <w:pPr>
        <w:spacing w:after="60"/>
        <w:rPr>
          <w:rFonts w:ascii="Times New Roman" w:hAnsi="Times New Roman" w:cs="Times New Roman"/>
          <w:b/>
          <w:i/>
          <w:sz w:val="28"/>
          <w:szCs w:val="28"/>
          <w:u w:val="single"/>
        </w:rPr>
      </w:pPr>
    </w:p>
    <w:p w:rsidR="008B6F65" w:rsidRPr="00965CA6" w:rsidRDefault="008B6F65" w:rsidP="008B6F65">
      <w:pPr>
        <w:spacing w:after="60"/>
        <w:jc w:val="center"/>
        <w:rPr>
          <w:rFonts w:ascii="Times New Roman" w:hAnsi="Times New Roman" w:cs="Times New Roman"/>
          <w:b/>
          <w:sz w:val="28"/>
          <w:szCs w:val="28"/>
        </w:rPr>
      </w:pPr>
      <w:r w:rsidRPr="00965CA6">
        <w:rPr>
          <w:rFonts w:ascii="Times New Roman" w:hAnsi="Times New Roman" w:cs="Times New Roman"/>
          <w:b/>
          <w:sz w:val="28"/>
          <w:szCs w:val="28"/>
        </w:rPr>
        <w:t>TỜ TRÌNH</w:t>
      </w:r>
    </w:p>
    <w:p w:rsidR="008B6F65" w:rsidRPr="003E4CA4" w:rsidRDefault="008B6F65" w:rsidP="00545B18">
      <w:pPr>
        <w:spacing w:after="0" w:line="340" w:lineRule="exact"/>
        <w:jc w:val="center"/>
        <w:rPr>
          <w:rFonts w:ascii="Times New Roman" w:hAnsi="Times New Roman" w:cs="Times New Roman"/>
          <w:b/>
          <w:spacing w:val="-8"/>
          <w:sz w:val="28"/>
          <w:szCs w:val="28"/>
        </w:rPr>
      </w:pPr>
      <w:r w:rsidRPr="003E4CA4">
        <w:rPr>
          <w:rFonts w:ascii="Times New Roman" w:hAnsi="Times New Roman" w:cs="Times New Roman"/>
          <w:b/>
          <w:spacing w:val="-8"/>
          <w:sz w:val="28"/>
          <w:szCs w:val="28"/>
        </w:rPr>
        <w:t>Sửa đổi, bổ</w:t>
      </w:r>
      <w:r w:rsidR="007D3510" w:rsidRPr="003E4CA4">
        <w:rPr>
          <w:rFonts w:ascii="Times New Roman" w:hAnsi="Times New Roman" w:cs="Times New Roman"/>
          <w:b/>
          <w:spacing w:val="-8"/>
          <w:sz w:val="28"/>
          <w:szCs w:val="28"/>
        </w:rPr>
        <w:t xml:space="preserve"> sung</w:t>
      </w:r>
      <w:r w:rsidR="00545B18" w:rsidRPr="003E4CA4">
        <w:rPr>
          <w:rFonts w:ascii="Times New Roman" w:hAnsi="Times New Roman" w:cs="Times New Roman"/>
          <w:b/>
          <w:spacing w:val="-8"/>
          <w:sz w:val="28"/>
          <w:szCs w:val="28"/>
        </w:rPr>
        <w:t xml:space="preserve"> điểm a, điểm b khoản 1; khoản 2  Điều 2 ban hành kèm theo </w:t>
      </w:r>
      <w:r w:rsidRPr="003E4CA4">
        <w:rPr>
          <w:rFonts w:ascii="Times New Roman" w:hAnsi="Times New Roman" w:cs="Times New Roman"/>
          <w:b/>
          <w:spacing w:val="-8"/>
          <w:sz w:val="28"/>
          <w:szCs w:val="28"/>
        </w:rPr>
        <w:t>Nghị quyết số 18/2019/NQ-HĐND ngày 11/7/2019 của HĐND tỉnh quy định mức chi 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Bắc Giang</w:t>
      </w:r>
    </w:p>
    <w:p w:rsidR="008B6F65" w:rsidRPr="00965CA6" w:rsidRDefault="00421023" w:rsidP="008B6F65">
      <w:pPr>
        <w:spacing w:after="60" w:line="300" w:lineRule="exact"/>
        <w:jc w:val="center"/>
        <w:rPr>
          <w:rFonts w:ascii="Times New Roman" w:hAnsi="Times New Roman" w:cs="Times New Roman"/>
          <w:b/>
          <w:sz w:val="28"/>
          <w:szCs w:val="28"/>
        </w:rPr>
      </w:pPr>
      <w:r w:rsidRPr="0042102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2.95pt;margin-top:2.2pt;width:111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QG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swf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"/>
        </w:pict>
      </w:r>
    </w:p>
    <w:p w:rsidR="008B6F65" w:rsidRPr="00965CA6" w:rsidRDefault="008B6F65" w:rsidP="008B6F65">
      <w:pPr>
        <w:spacing w:after="60" w:line="300" w:lineRule="exact"/>
        <w:jc w:val="center"/>
        <w:rPr>
          <w:rFonts w:ascii="Times New Roman" w:hAnsi="Times New Roman" w:cs="Times New Roman"/>
          <w:sz w:val="28"/>
          <w:szCs w:val="28"/>
          <w:lang w:val="nl-NL"/>
        </w:rPr>
      </w:pPr>
      <w:r w:rsidRPr="00965CA6">
        <w:rPr>
          <w:rFonts w:ascii="Times New Roman" w:hAnsi="Times New Roman" w:cs="Times New Roman"/>
          <w:sz w:val="28"/>
          <w:szCs w:val="28"/>
          <w:lang w:val="nl-NL"/>
        </w:rPr>
        <w:t xml:space="preserve">Kính gửi: </w:t>
      </w:r>
      <w:r w:rsidR="004F5D7B">
        <w:rPr>
          <w:rFonts w:ascii="Times New Roman" w:hAnsi="Times New Roman" w:cs="Times New Roman"/>
          <w:sz w:val="28"/>
          <w:szCs w:val="28"/>
          <w:lang w:val="nl-NL"/>
        </w:rPr>
        <w:t xml:space="preserve">Thường trực </w:t>
      </w:r>
      <w:r w:rsidRPr="00965CA6">
        <w:rPr>
          <w:rFonts w:ascii="Times New Roman" w:hAnsi="Times New Roman" w:cs="Times New Roman"/>
          <w:sz w:val="28"/>
          <w:szCs w:val="28"/>
          <w:lang w:val="nl-NL"/>
        </w:rPr>
        <w:t>Hội đồng nhân dân tỉnh Bắc Giang</w:t>
      </w:r>
    </w:p>
    <w:p w:rsidR="008B6F65" w:rsidRPr="00965CA6" w:rsidRDefault="008B6F65" w:rsidP="008B6F65">
      <w:pPr>
        <w:spacing w:after="60" w:line="300" w:lineRule="exact"/>
        <w:jc w:val="center"/>
        <w:rPr>
          <w:rFonts w:ascii="Times New Roman" w:hAnsi="Times New Roman" w:cs="Times New Roman"/>
          <w:sz w:val="28"/>
          <w:szCs w:val="28"/>
          <w:lang w:val="nl-NL"/>
        </w:rPr>
      </w:pPr>
    </w:p>
    <w:p w:rsidR="008B6F65" w:rsidRPr="00965CA6" w:rsidRDefault="008B6F65" w:rsidP="008B6F65">
      <w:pPr>
        <w:spacing w:after="0" w:line="340" w:lineRule="exact"/>
        <w:ind w:firstLine="567"/>
        <w:jc w:val="both"/>
        <w:rPr>
          <w:rFonts w:ascii="Times New Roman" w:hAnsi="Times New Roman" w:cs="Times New Roman"/>
          <w:sz w:val="28"/>
          <w:szCs w:val="28"/>
        </w:rPr>
      </w:pPr>
      <w:r w:rsidRPr="00965CA6">
        <w:rPr>
          <w:rFonts w:ascii="Times New Roman" w:hAnsi="Times New Roman" w:cs="Times New Roman"/>
          <w:sz w:val="28"/>
          <w:szCs w:val="28"/>
        </w:rPr>
        <w:t>Thực hiện quy định của Luật ban hành văn bản quy phạm pháp luật năm 2015; Luật sửa đổi, bổ sung một số điều của Luật Ban hành văn bản quy phạm pháp luật ngày 18/6/2020 và Quyết định số 1480/QĐ-UBND ngày 21/12/2021 của Ủy ban nhân dân (UBND) tỉnh Bắc Giang về việc ban hành Chương trình công tác của UBND tỉnh năm 2022; Uỷ ban nhân dân tỉnh trình Hội đồng nhân dân (HĐND) tỉnh đề nghị xây dựng Nghị quyết của HĐND tỉnh Bắc Giang “</w:t>
      </w:r>
      <w:r w:rsidRPr="00965CA6">
        <w:rPr>
          <w:rFonts w:ascii="Times New Roman" w:hAnsi="Times New Roman" w:cs="Times New Roman"/>
          <w:spacing w:val="-4"/>
          <w:sz w:val="28"/>
          <w:szCs w:val="28"/>
        </w:rPr>
        <w:t>Sửa đổi, bổ sung điểm a, điểm b khoản 1; khoả</w:t>
      </w:r>
      <w:r w:rsidR="007952ED">
        <w:rPr>
          <w:rFonts w:ascii="Times New Roman" w:hAnsi="Times New Roman" w:cs="Times New Roman"/>
          <w:spacing w:val="-4"/>
          <w:sz w:val="28"/>
          <w:szCs w:val="28"/>
        </w:rPr>
        <w:t xml:space="preserve">n 2 </w:t>
      </w:r>
      <w:r w:rsidRPr="00965CA6">
        <w:rPr>
          <w:rFonts w:ascii="Times New Roman" w:hAnsi="Times New Roman" w:cs="Times New Roman"/>
          <w:spacing w:val="-4"/>
          <w:sz w:val="28"/>
          <w:szCs w:val="28"/>
        </w:rPr>
        <w:t>Điều 2 ban hành kèm theo Nghị quyết số 18/2019/NQ-HĐND ngày 11/7/2019 của HĐND tỉnh quy định mức chi</w:t>
      </w:r>
      <w:r w:rsidR="0097548B">
        <w:rPr>
          <w:rFonts w:ascii="Times New Roman" w:hAnsi="Times New Roman" w:cs="Times New Roman"/>
          <w:spacing w:val="-4"/>
          <w:sz w:val="28"/>
          <w:szCs w:val="28"/>
        </w:rPr>
        <w:t xml:space="preserve"> </w:t>
      </w:r>
      <w:r w:rsidRPr="00965CA6">
        <w:rPr>
          <w:rFonts w:ascii="Times New Roman" w:hAnsi="Times New Roman" w:cs="Times New Roman"/>
          <w:spacing w:val="-4"/>
          <w:sz w:val="28"/>
          <w:szCs w:val="28"/>
        </w:rPr>
        <w:t>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Bắc Giang”</w:t>
      </w:r>
      <w:r w:rsidRPr="00965CA6">
        <w:rPr>
          <w:rFonts w:ascii="Times New Roman" w:hAnsi="Times New Roman" w:cs="Times New Roman"/>
          <w:sz w:val="28"/>
          <w:szCs w:val="28"/>
        </w:rPr>
        <w:t>, cụ thể như sau:</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I. SỰ CẦN THIẾT BAN HÀNH NGHỊ QUYẾT</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1. Cơ sở pháp lý</w:t>
      </w:r>
    </w:p>
    <w:p w:rsidR="008B6F65" w:rsidRPr="00965CA6" w:rsidRDefault="008B6F65" w:rsidP="008B6F65">
      <w:pPr>
        <w:spacing w:after="0" w:line="340" w:lineRule="exact"/>
        <w:ind w:firstLine="560"/>
        <w:jc w:val="both"/>
        <w:rPr>
          <w:rFonts w:ascii="Times New Roman" w:hAnsi="Times New Roman" w:cs="Times New Roman"/>
          <w:i/>
          <w:iCs/>
          <w:spacing w:val="-2"/>
          <w:sz w:val="28"/>
          <w:szCs w:val="28"/>
        </w:rPr>
      </w:pPr>
      <w:r w:rsidRPr="00965CA6">
        <w:rPr>
          <w:rFonts w:ascii="Times New Roman" w:hAnsi="Times New Roman" w:cs="Times New Roman"/>
          <w:b/>
          <w:sz w:val="28"/>
          <w:szCs w:val="28"/>
          <w:lang w:val="nl-NL"/>
        </w:rPr>
        <w:t xml:space="preserve">- </w:t>
      </w:r>
      <w:r w:rsidR="0097548B">
        <w:rPr>
          <w:rFonts w:ascii="Times New Roman" w:hAnsi="Times New Roman" w:cs="Times New Roman"/>
          <w:sz w:val="28"/>
          <w:szCs w:val="28"/>
          <w:lang w:val="nl-NL"/>
        </w:rPr>
        <w:t>Ngày 26/10/</w:t>
      </w:r>
      <w:r w:rsidRPr="00965CA6">
        <w:rPr>
          <w:rFonts w:ascii="Times New Roman" w:hAnsi="Times New Roman" w:cs="Times New Roman"/>
          <w:sz w:val="28"/>
          <w:szCs w:val="28"/>
          <w:lang w:val="nl-NL"/>
        </w:rPr>
        <w:t>2020 Bộ Tài Chính đã ban hành</w:t>
      </w:r>
      <w:r w:rsidRPr="00965CA6">
        <w:rPr>
          <w:rFonts w:ascii="Times New Roman" w:hAnsi="Times New Roman" w:cs="Times New Roman"/>
          <w:spacing w:val="-2"/>
          <w:sz w:val="28"/>
          <w:szCs w:val="28"/>
        </w:rPr>
        <w:t>Thông tư số 86/2020/TT-BTC quy định chi tiết chế độ dinh dưỡng đặc thù đối với huấn luyện viên thể thao thành tích cao, vận động viên thể thao thành tích cao thông tư này thay thế Thông tư 61/2018/TT-BTC ngày 26 tháng 7 năm 2018 của Bộ Tài Chính Quy định nội dung mức chi để thực hiện chế độ dinh dưỡng đối với huấn luyện viên, vận động viên thể thao thành tích cao. Tại Khoản 2, Điều 6 Thông tư số 86/2020/TT-BTC của Bộ Tài Chính nêu rõ: “</w:t>
      </w:r>
      <w:r w:rsidRPr="00965CA6">
        <w:rPr>
          <w:rFonts w:ascii="Times New Roman" w:hAnsi="Times New Roman" w:cs="Times New Roman"/>
          <w:i/>
          <w:iCs/>
          <w:spacing w:val="-2"/>
          <w:sz w:val="28"/>
          <w:szCs w:val="28"/>
        </w:rPr>
        <w:t xml:space="preserve">Căn cứ yêu cầu nhiệm vụ và khả năng cân đối của ngân sách địa phương trên cơ sở tham khảo các mức chi quy định tại Thông tư này: Hội đồng nhân dân cấp tỉnh quyết định chế độ dinh dưỡng đặc thù cho các đối tượng huấn luyện </w:t>
      </w:r>
      <w:r w:rsidRPr="00965CA6">
        <w:rPr>
          <w:rFonts w:ascii="Times New Roman" w:hAnsi="Times New Roman" w:cs="Times New Roman"/>
          <w:i/>
          <w:iCs/>
          <w:spacing w:val="-2"/>
          <w:sz w:val="28"/>
          <w:szCs w:val="28"/>
        </w:rPr>
        <w:lastRenderedPageBreak/>
        <w:t>viên, vận động viên thể thao khác đang tập trung tập huấn, thi đấu của địa phương, bảo đảo phù hợp với quy định của Luật ngân sách nhà nước và các quy định hiện hành”.</w:t>
      </w:r>
    </w:p>
    <w:p w:rsidR="008B6F65" w:rsidRPr="00965CA6" w:rsidRDefault="008B6F65" w:rsidP="008B6F65">
      <w:pPr>
        <w:pStyle w:val="NormalWeb"/>
        <w:shd w:val="clear" w:color="auto" w:fill="FFFFFF"/>
        <w:spacing w:before="0" w:beforeAutospacing="0" w:after="0" w:afterAutospacing="0" w:line="340" w:lineRule="exact"/>
        <w:ind w:firstLine="560"/>
        <w:jc w:val="both"/>
        <w:rPr>
          <w:rFonts w:eastAsiaTheme="minorHAnsi"/>
          <w:b/>
          <w:iCs/>
          <w:sz w:val="28"/>
          <w:szCs w:val="28"/>
        </w:rPr>
      </w:pPr>
      <w:r w:rsidRPr="00965CA6">
        <w:rPr>
          <w:rFonts w:eastAsiaTheme="minorHAnsi"/>
          <w:b/>
          <w:iCs/>
          <w:sz w:val="28"/>
          <w:szCs w:val="28"/>
        </w:rPr>
        <w:t>2. Cơ sở thực tiễn</w:t>
      </w:r>
    </w:p>
    <w:p w:rsidR="008B6F65" w:rsidRPr="00965CA6" w:rsidRDefault="008B6F65" w:rsidP="008B6F65">
      <w:pPr>
        <w:spacing w:after="0" w:line="340" w:lineRule="exact"/>
        <w:ind w:firstLine="560"/>
        <w:jc w:val="both"/>
        <w:rPr>
          <w:rFonts w:ascii="Times New Roman" w:hAnsi="Times New Roman" w:cs="Times New Roman"/>
          <w:sz w:val="28"/>
          <w:szCs w:val="28"/>
        </w:rPr>
      </w:pPr>
      <w:r w:rsidRPr="00965CA6">
        <w:rPr>
          <w:rFonts w:ascii="Times New Roman" w:hAnsi="Times New Roman" w:cs="Times New Roman"/>
          <w:sz w:val="28"/>
          <w:szCs w:val="28"/>
        </w:rPr>
        <w:t xml:space="preserve">Trong thời gian qua, chế độ dinh dưỡng đối với huấn luyện viên, vận động viên, học sinh năng khiếu thể thao được thực hiện theo Nghị quyết số 18/2019/NQ-HĐND ngày 11/7/2019 của HĐND tỉnh quy định mức chi chế độ dinh dưỡng đối với huấn luyện viên, vận động viên thể thao thành tích cao; hỗ trợ chế độ dinh dưỡng cho học sinh năng khiếu thể thao; chế độ chi tiêu tài chính đối với các giải thi đấu thể thao trên địa bàn tỉnh Bắc Giang. Đây là hành lang pháp lý quan trọng để đảm bảo cho việc thực hiện chi chế độ đối với huấn luyện viên, vận động viên, học sinh năng khiếu thể thao; thu hút được nhiều vận động viên, huấn luyện viên giỏi tham gia tập luyện, thi đấu cho thể thao tỉnh nhà. Tuy nhiên, qua hơn 2 năm triển khai thực hiện, đến nay một số mức chi về chế độ dinh dưỡng đối với huấn luyện viên, vận động viên, học sinh năng khiếu thể thao đã không còn phù hợp do có sự thay thế quy định của Bộ Tài Chính về chế độ dinh dưỡng đặc thù đối với huấn luyện viên, vận động viên thể thao thành tích cao đồng thời với tình hình thực tế do sự biến động tăng về chỉ số giá tiêu dùng, giá cả thực tế, bên cạnh đó, chính sách thu hút người tài ở một số tỉnh, thành phố được chú trọng quan tâm đầu tư cao nên ảnh hưởng phần nào đến tâm lý của huấn luyện viên, vận động viên tỉnh nhà; thời gian tới, để đảm bảo chế độ cho các huấn luyện viên và vận động viên, đồng thời giữ chân được các vận động viên thể thao của tỉnh yên tâm tập luyện và tham gia thi đấu đòi hỏi cần có chính sách mới phù hợp cho huấn luyện viên, vận động viên. </w:t>
      </w:r>
    </w:p>
    <w:p w:rsidR="008B6F65" w:rsidRPr="00965CA6" w:rsidRDefault="008B6F65" w:rsidP="008B6F65">
      <w:pPr>
        <w:spacing w:after="0" w:line="340" w:lineRule="exact"/>
        <w:ind w:firstLine="560"/>
        <w:jc w:val="both"/>
        <w:rPr>
          <w:rFonts w:ascii="Times New Roman" w:hAnsi="Times New Roman" w:cs="Times New Roman"/>
          <w:bCs/>
          <w:sz w:val="28"/>
          <w:szCs w:val="28"/>
        </w:rPr>
      </w:pPr>
      <w:r w:rsidRPr="00965CA6">
        <w:rPr>
          <w:rFonts w:ascii="Times New Roman" w:hAnsi="Times New Roman" w:cs="Times New Roman"/>
          <w:sz w:val="28"/>
          <w:szCs w:val="28"/>
        </w:rPr>
        <w:t>Tạ</w:t>
      </w:r>
      <w:r w:rsidR="008E222A">
        <w:rPr>
          <w:rFonts w:ascii="Times New Roman" w:hAnsi="Times New Roman" w:cs="Times New Roman"/>
          <w:sz w:val="28"/>
          <w:szCs w:val="28"/>
        </w:rPr>
        <w:t>i C</w:t>
      </w:r>
      <w:r w:rsidRPr="00965CA6">
        <w:rPr>
          <w:rFonts w:ascii="Times New Roman" w:hAnsi="Times New Roman" w:cs="Times New Roman"/>
          <w:sz w:val="28"/>
          <w:szCs w:val="28"/>
        </w:rPr>
        <w:t xml:space="preserve">ông văn số </w:t>
      </w:r>
      <w:r w:rsidRPr="00965CA6">
        <w:rPr>
          <w:rFonts w:ascii="Times New Roman" w:hAnsi="Times New Roman" w:cs="Times New Roman"/>
          <w:sz w:val="28"/>
          <w:szCs w:val="28"/>
          <w:lang w:val="pt-BR"/>
        </w:rPr>
        <w:t xml:space="preserve">32/UBND_NC ngày 05/01/2022 của Chủ tịch UBND tỉnh về việc thực hiện Kết luận số 129-KL/TU ngày 06 tháng 10 năm 2021 của Ban Thường vụ Tỉnh ủy, theo đó UBND tỉnh yêu cầu xử lý một số nội dung về tổ chức, bộ máy, biên chế thuộc Sở Văn hóa, Thể thao và Du lịch, cụ thể: Đối với số lao động đang làm hợp đồng huấn luyện viên: Giao cho Sở Văn hóa, Thể thao và Du lịch tham mưu trình UBND tỉnh trình HĐND tỉnh Nghị quyết sửa đổi, bổ sung Nghị quyết số 18/2019/NQ-HĐND ngày 11/7/2019 của HĐND tỉnh </w:t>
      </w:r>
      <w:r w:rsidRPr="00965CA6">
        <w:rPr>
          <w:rFonts w:ascii="Times New Roman" w:hAnsi="Times New Roman" w:cs="Times New Roman"/>
          <w:spacing w:val="-4"/>
          <w:sz w:val="28"/>
          <w:szCs w:val="28"/>
        </w:rPr>
        <w:t xml:space="preserve">quy định mức chithực hiện chế độ dinh dưỡng đối với huấn luyện viên, vận động viên thể thao thành tích cao; hỗ trợ chế độ dinh dưỡng đối với học sinh năng khiếu thể thao; chế độ chi </w:t>
      </w:r>
      <w:r w:rsidRPr="00965CA6">
        <w:rPr>
          <w:rFonts w:ascii="Times New Roman" w:hAnsi="Times New Roman" w:cs="Times New Roman"/>
          <w:bCs/>
          <w:sz w:val="28"/>
          <w:szCs w:val="28"/>
        </w:rPr>
        <w:t>tiêu tài chính đối với các giải thi đấu thể thao trên địa bàn tỉnh Bắc Giang.</w:t>
      </w:r>
    </w:p>
    <w:p w:rsidR="008B6F65" w:rsidRPr="00965CA6" w:rsidRDefault="008B6F65" w:rsidP="008B6F65">
      <w:pPr>
        <w:spacing w:after="0" w:line="340" w:lineRule="exact"/>
        <w:ind w:firstLine="560"/>
        <w:jc w:val="both"/>
        <w:rPr>
          <w:rFonts w:ascii="Times New Roman" w:hAnsi="Times New Roman" w:cs="Times New Roman"/>
          <w:bCs/>
          <w:sz w:val="28"/>
          <w:szCs w:val="28"/>
        </w:rPr>
      </w:pPr>
      <w:bookmarkStart w:id="0" w:name="_GoBack"/>
      <w:r w:rsidRPr="00965CA6">
        <w:rPr>
          <w:rFonts w:ascii="Times New Roman" w:hAnsi="Times New Roman" w:cs="Times New Roman"/>
          <w:bCs/>
          <w:sz w:val="28"/>
          <w:szCs w:val="28"/>
        </w:rPr>
        <w:t xml:space="preserve">Hiện nay thành tích thi đấu và số huy chương đạt được của Thể thao Bắc Giang tại các giải quốc gia, quốc tế chủ yếu do các vận động viên của Bắc Giang đang được triệu tập, tập chung tập huấn ở đội tuyển quốc gia giành được. Tuy nhiên số vận động viên này khi được triệu tập, tập chung tập huấn ở đội tuyển quốc gia theo quy định là hường các chế độ do Trung ương chi trả (Tỉnh Bắc Giang chỉ </w:t>
      </w:r>
      <w:r w:rsidRPr="00965CA6">
        <w:rPr>
          <w:rFonts w:ascii="Times New Roman" w:hAnsi="Times New Roman" w:cs="Times New Roman"/>
          <w:bCs/>
          <w:sz w:val="28"/>
          <w:szCs w:val="28"/>
        </w:rPr>
        <w:lastRenderedPageBreak/>
        <w:t>chi trả chế độ cho các vận động viên này trong thời gian về thi đấu cho Bắc Giang tại các giải đấu quốc gia) trong quá trình về thi đấu cho Bắc Giang nhiều vận động viên đã phải tự bỏ tiền ra để mua thực phẩm dinh dưỡng, giầy thi đấu … để với mục tiêu chuẩn bị các điều kiện tốt nhất thi đấu giành thành tích cho thể thao Bắc Giang. Trong khi đó một số địa phương khi vận động viên được triệu tập ra đội tuyển quốc gia có chính sách hỗ trợ như Sơn La hỗ trợ vận động viên được triệu tập ra đội tuyển quốc gia 5.000.000đ/tháng; triệu tập ra đội tuyển trẻ quốc gia 3.000.000đ/tháng. Vì vậy cần có chính sách hỗ trợ động viên để các vận động viên này yên tâm tập luyện.</w:t>
      </w:r>
    </w:p>
    <w:bookmarkEnd w:id="0"/>
    <w:p w:rsidR="008B6F65" w:rsidRPr="00965CA6" w:rsidRDefault="008B6F65" w:rsidP="008B6F65">
      <w:pPr>
        <w:spacing w:after="0" w:line="340" w:lineRule="exact"/>
        <w:ind w:firstLine="561"/>
        <w:jc w:val="both"/>
        <w:rPr>
          <w:rFonts w:ascii="Times New Roman" w:hAnsi="Times New Roman" w:cs="Times New Roman"/>
          <w:bCs/>
          <w:sz w:val="28"/>
          <w:szCs w:val="28"/>
        </w:rPr>
      </w:pPr>
      <w:r w:rsidRPr="00965CA6">
        <w:rPr>
          <w:rFonts w:ascii="Times New Roman" w:hAnsi="Times New Roman" w:cs="Times New Roman"/>
          <w:bCs/>
          <w:sz w:val="28"/>
          <w:szCs w:val="28"/>
        </w:rPr>
        <w:t>Tuyến học sinh năng khiếu thể thao và các công tác viên thể thao ở cơ sở có 1 vị trí quan trọng trong công tác đào tạo thể thao thành tích cao. Tuyến này vừa có nhiệm vụ thúc đẩy, giúp cho  phong trào thể thao của địa phương phát triển mạnh đồng thời là nguồn tuyển chọn chính cho các đội tuyển thể thao của tỉnh. Trong những năm qua nhiều vận động viên các đội tuyển thể thao của tỉnh được tuyển chọn thông qua các lớp năng khiếu thể thao ở cơ sở đã trở thành những vận động viên tiêu biếu xuất sắc giành được nhiều huy chương quốc tế như vận động viên Nguyễn Thị Oanh (Điền kinh), Nguyễn Thùy Linh (Cờ vua) … nên việc tiếp tục quan tâm duy trì tuyến học sinh năng khiếu ở cơ sở là hết sức cần thiết. Tuy nhiên mức hỗ trợ cho học sinh năng khiếu thể thao là 70.000 đ/ngày, với mức hỗ trợ này học sinh năng khiếu sẽ không đảm bảo chế độ dinh dưỡng ăn hàng ngày do đó cẩn nâng mức hỗ trợ lên 90.000đ/ngày đồng thời bổ xung chế độ hỗ trợ đối với các công tác viên (huấn luyện viên các lớp năng khiếu ở cơ sở) với mức hỗ trợ 130.000đ/ngày.</w:t>
      </w:r>
    </w:p>
    <w:p w:rsidR="008B6F65" w:rsidRPr="00965CA6" w:rsidRDefault="008B6F65" w:rsidP="008B6F65">
      <w:pPr>
        <w:spacing w:after="0" w:line="340" w:lineRule="exact"/>
        <w:ind w:firstLine="560"/>
        <w:jc w:val="both"/>
        <w:rPr>
          <w:rFonts w:ascii="Times New Roman" w:hAnsi="Times New Roman" w:cs="Times New Roman"/>
          <w:sz w:val="28"/>
          <w:szCs w:val="28"/>
        </w:rPr>
      </w:pPr>
      <w:r w:rsidRPr="00965CA6">
        <w:rPr>
          <w:rFonts w:ascii="Times New Roman" w:hAnsi="Times New Roman" w:cs="Times New Roman"/>
          <w:sz w:val="28"/>
          <w:szCs w:val="28"/>
        </w:rPr>
        <w:t xml:space="preserve">Từ cơ sở pháp lý và tình hình thực tiễn trên, việc xây dựng  sửa đổi, bổ sung </w:t>
      </w:r>
      <w:r w:rsidRPr="00965CA6">
        <w:rPr>
          <w:rFonts w:ascii="Times New Roman" w:hAnsi="Times New Roman" w:cs="Times New Roman"/>
          <w:sz w:val="28"/>
          <w:szCs w:val="28"/>
          <w:lang w:val="nl-NL"/>
        </w:rPr>
        <w:t>Nghị quyết của HĐND tỉnh “</w:t>
      </w:r>
      <w:r w:rsidRPr="00965CA6">
        <w:rPr>
          <w:rFonts w:ascii="Times New Roman" w:hAnsi="Times New Roman" w:cs="Times New Roman"/>
          <w:sz w:val="28"/>
          <w:szCs w:val="28"/>
        </w:rPr>
        <w:t>Quy định mức chi 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Bắc Giang” là hết sức cần thiết, phù hợp với tình hình thực tiễn và các quy định hiện hành.</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II. MỤC ĐÍCH, QUAN ĐIỂM</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1. Mục đích</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sz w:val="28"/>
          <w:szCs w:val="28"/>
          <w:lang w:val="nl-NL"/>
        </w:rPr>
        <w:t xml:space="preserve">Nghị quyết được sửa  đổi, bổ sung nhằm xây dựng quy định </w:t>
      </w:r>
      <w:r w:rsidRPr="00965CA6">
        <w:rPr>
          <w:rFonts w:ascii="Times New Roman" w:hAnsi="Times New Roman" w:cs="Times New Roman"/>
          <w:sz w:val="28"/>
          <w:szCs w:val="28"/>
        </w:rPr>
        <w:t>mức chi để thực hiệnchế độ dinh dưỡng, hỗ trợ đối với huấn luyện viên, vận động viên thể thao thành tích cao. học sinh năng khiếu thể thao; chế độ chi tiêu tài chính đối với các giải thi đấu thể thao trên địa bàn tỉnh Bắc Giang. Tạo cơ sở pháp lý để các tổ chức, cá nhân triển khai thực hiện nhiệm vụ được thuận lợi, đúng quy định và phù hợp với thực tiễn.</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2. Quan điểm xây dựng văn bản</w:t>
      </w:r>
    </w:p>
    <w:p w:rsidR="008B6F65" w:rsidRPr="00965CA6" w:rsidRDefault="008B6F65" w:rsidP="008B6F65">
      <w:pPr>
        <w:spacing w:after="0" w:line="340" w:lineRule="exact"/>
        <w:ind w:firstLine="560"/>
        <w:jc w:val="both"/>
        <w:rPr>
          <w:rFonts w:ascii="Times New Roman" w:hAnsi="Times New Roman" w:cs="Times New Roman"/>
          <w:sz w:val="28"/>
          <w:szCs w:val="28"/>
          <w:lang w:val="nl-NL"/>
        </w:rPr>
      </w:pPr>
      <w:r w:rsidRPr="00965CA6">
        <w:rPr>
          <w:rFonts w:ascii="Times New Roman" w:hAnsi="Times New Roman" w:cs="Times New Roman"/>
          <w:sz w:val="28"/>
          <w:szCs w:val="28"/>
          <w:lang w:val="nl-NL"/>
        </w:rPr>
        <w:lastRenderedPageBreak/>
        <w:t>Nội dung Nghị quyết được xây dựng đảm bảo các quy định, không trái với các văn bản quy phạm pháp luật cấp trên, phù hợp với nguồn lực, thực tiễn của địa phương; đảm bảo trình tự, thủ tục xây dựng, ban hành văn bản QPPL theo quy định của Luật ban hành văn bản QPPL năm 2015, Nghị định số 34/2016/NĐ-CP ngày 14/5/2016 của Chính phủ quy định chi tiết một số điều và biện pháp thi hành Luật Ban hành văn bản QPPL năm 2015.</w:t>
      </w:r>
    </w:p>
    <w:p w:rsidR="008B6F65" w:rsidRPr="00965CA6" w:rsidRDefault="008B6F65" w:rsidP="008B6F65">
      <w:pPr>
        <w:spacing w:after="0" w:line="340" w:lineRule="exact"/>
        <w:ind w:firstLine="560"/>
        <w:jc w:val="both"/>
        <w:rPr>
          <w:rFonts w:ascii="Times New Roman" w:hAnsi="Times New Roman" w:cs="Times New Roman"/>
          <w:b/>
          <w:sz w:val="28"/>
          <w:szCs w:val="28"/>
          <w:lang w:val="nl-NL"/>
        </w:rPr>
      </w:pPr>
      <w:r w:rsidRPr="00965CA6">
        <w:rPr>
          <w:rFonts w:ascii="Times New Roman" w:hAnsi="Times New Roman" w:cs="Times New Roman"/>
          <w:b/>
          <w:sz w:val="28"/>
          <w:szCs w:val="28"/>
          <w:lang w:val="nl-NL"/>
        </w:rPr>
        <w:t>III. PHẠM VI ĐIỀU CHỈNH, ĐỐI TƯỢNG ÁP DỤNG CỦA VĂN BẢN</w:t>
      </w:r>
    </w:p>
    <w:p w:rsidR="008B6F65" w:rsidRPr="00965CA6" w:rsidRDefault="008B6F65" w:rsidP="008B6F65">
      <w:pPr>
        <w:spacing w:after="0" w:line="340" w:lineRule="exact"/>
        <w:ind w:firstLine="560"/>
        <w:jc w:val="both"/>
        <w:rPr>
          <w:rFonts w:ascii="Times New Roman" w:hAnsi="Times New Roman" w:cs="Times New Roman"/>
          <w:b/>
          <w:bCs/>
          <w:iCs/>
          <w:spacing w:val="-2"/>
          <w:sz w:val="28"/>
          <w:szCs w:val="28"/>
          <w:lang w:val="nl-NL"/>
        </w:rPr>
      </w:pPr>
      <w:r w:rsidRPr="00965CA6">
        <w:rPr>
          <w:rFonts w:ascii="Times New Roman" w:hAnsi="Times New Roman" w:cs="Times New Roman"/>
          <w:b/>
          <w:bCs/>
          <w:iCs/>
          <w:spacing w:val="-2"/>
          <w:sz w:val="28"/>
          <w:szCs w:val="28"/>
          <w:lang w:val="nl-NL"/>
        </w:rPr>
        <w:t>1. Phạm vi điều chỉnh</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z w:val="28"/>
          <w:szCs w:val="28"/>
        </w:rPr>
        <w:t xml:space="preserve">Nghị quyết này sửa đổi, bổ sung quy định </w:t>
      </w:r>
      <w:r w:rsidRPr="00965CA6">
        <w:rPr>
          <w:rFonts w:ascii="Times New Roman" w:hAnsi="Times New Roman" w:cs="Times New Roman"/>
          <w:spacing w:val="-4"/>
          <w:sz w:val="28"/>
          <w:szCs w:val="28"/>
        </w:rPr>
        <w:t>mức chi thực hiện chế độ dinh dưỡngđối với huấn luyện viên, vận động viên thể thao</w:t>
      </w:r>
      <w:r w:rsidRPr="00965CA6">
        <w:rPr>
          <w:rFonts w:ascii="Times New Roman" w:hAnsi="Times New Roman" w:cs="Times New Roman"/>
          <w:sz w:val="28"/>
          <w:szCs w:val="28"/>
        </w:rPr>
        <w:t xml:space="preserve"> thành tích cao; hỗ trợ tiền lương đối với huấn luyện viên; hỗ trợ chế độ dinh dưỡng đối với học sinh năng khiếu thể thao; </w:t>
      </w:r>
      <w:r w:rsidRPr="00965CA6">
        <w:rPr>
          <w:rFonts w:ascii="Times New Roman" w:hAnsi="Times New Roman" w:cs="Times New Roman"/>
          <w:bCs/>
          <w:sz w:val="28"/>
          <w:szCs w:val="28"/>
        </w:rPr>
        <w:t xml:space="preserve">hỗ trợ đối với các cộng tác viên (huấn luyện viên các lớp </w:t>
      </w:r>
      <w:r w:rsidRPr="00965CA6">
        <w:rPr>
          <w:rFonts w:ascii="Times New Roman" w:hAnsi="Times New Roman" w:cs="Times New Roman"/>
          <w:spacing w:val="-4"/>
          <w:sz w:val="28"/>
          <w:szCs w:val="28"/>
        </w:rPr>
        <w:t>năng khiếu thể thao ở cơ sở).</w:t>
      </w:r>
    </w:p>
    <w:p w:rsidR="008B6F65" w:rsidRPr="00965CA6" w:rsidRDefault="008B6F65" w:rsidP="008B6F65">
      <w:pPr>
        <w:spacing w:after="0" w:line="340" w:lineRule="exact"/>
        <w:ind w:firstLine="561"/>
        <w:jc w:val="both"/>
        <w:rPr>
          <w:rFonts w:ascii="Times New Roman" w:hAnsi="Times New Roman" w:cs="Times New Roman"/>
          <w:b/>
          <w:spacing w:val="-4"/>
          <w:sz w:val="28"/>
          <w:szCs w:val="28"/>
        </w:rPr>
      </w:pPr>
      <w:r w:rsidRPr="00965CA6">
        <w:rPr>
          <w:rFonts w:ascii="Times New Roman" w:hAnsi="Times New Roman" w:cs="Times New Roman"/>
          <w:b/>
          <w:spacing w:val="-4"/>
          <w:sz w:val="28"/>
          <w:szCs w:val="28"/>
        </w:rPr>
        <w:t>2. Đối tượng áp dụng</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 xml:space="preserve">a) Huấn luyện viên, vận động viên thể thao được thực hiện theo Khoản 2, Điều 1, Thông tư số 86/2020/TT-BTC của Bộ Tài chính; </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b) Học sinh năng khiếu thể thao;cộng tác viên (huấn luyện viên các lớp năng khiếu thể thao ở cơ sở).</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 xml:space="preserve">c) </w:t>
      </w:r>
      <w:r w:rsidRPr="00965CA6">
        <w:rPr>
          <w:rFonts w:ascii="Times New Roman" w:hAnsi="Times New Roman" w:cs="Times New Roman"/>
          <w:sz w:val="28"/>
          <w:szCs w:val="28"/>
          <w:lang w:val="pt-BR"/>
        </w:rPr>
        <w:t>Đối với số lao động đang làm hợp đồng huấn luyện viên</w:t>
      </w:r>
      <w:r w:rsidRPr="00965CA6">
        <w:rPr>
          <w:rFonts w:ascii="Times New Roman" w:hAnsi="Times New Roman" w:cs="Times New Roman"/>
          <w:spacing w:val="-4"/>
          <w:sz w:val="28"/>
          <w:szCs w:val="28"/>
        </w:rPr>
        <w:t xml:space="preserve"> (không hưởng lương từ ngân sách nhà nước) do Trung tâm Huấn luyện và Thi đấu Thể dục thể thao quản lý, sử dụng. </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d) Hỗ trợ vận động viên được triệu tập vào đội tuyển quốc gia</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 xml:space="preserve">IV. </w:t>
      </w:r>
      <w:r w:rsidRPr="00965CA6">
        <w:rPr>
          <w:rFonts w:ascii="Times New Roman" w:eastAsia="Calibri" w:hAnsi="Times New Roman" w:cs="Times New Roman"/>
          <w:b/>
          <w:bCs/>
          <w:iCs/>
          <w:spacing w:val="-10"/>
          <w:sz w:val="28"/>
          <w:szCs w:val="28"/>
          <w:lang w:val="nl-NL"/>
        </w:rPr>
        <w:t>MỤC TIÊU, NỘI DUNG CỦA CHÍNH SÁCH, GIẢI PHÁP THỰC HIỆN CHÍNH SÁCH</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1.</w:t>
      </w:r>
      <w:r w:rsidRPr="00965CA6">
        <w:rPr>
          <w:rFonts w:ascii="Times New Roman" w:hAnsi="Times New Roman" w:cs="Times New Roman"/>
          <w:b/>
          <w:spacing w:val="-4"/>
          <w:sz w:val="28"/>
          <w:szCs w:val="28"/>
        </w:rPr>
        <w:t xml:space="preserve"> Huấn luyện viên, vận động viên thể thao được thực hiện theo Thông tư số 86/2020/TT-BTC của Bộ Tài chính</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Sửa đổi bổ sung điểm a,b khoản 1 Điều 2</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a: Trong thời gian tập luyện, huấn luyện trong nước</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b. Trong thời gian tập trung thi đấu</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1.1. Mục tiêu của chính sách</w:t>
      </w:r>
    </w:p>
    <w:p w:rsidR="008B6F65" w:rsidRPr="00965CA6" w:rsidRDefault="008B6F65" w:rsidP="008B6F65">
      <w:pPr>
        <w:spacing w:after="0" w:line="340" w:lineRule="exact"/>
        <w:ind w:firstLine="560"/>
        <w:jc w:val="both"/>
        <w:rPr>
          <w:rFonts w:ascii="Times New Roman" w:hAnsi="Times New Roman" w:cs="Times New Roman"/>
          <w:spacing w:val="-8"/>
          <w:sz w:val="28"/>
          <w:szCs w:val="28"/>
        </w:rPr>
      </w:pPr>
      <w:r w:rsidRPr="00965CA6">
        <w:rPr>
          <w:rFonts w:ascii="Times New Roman" w:hAnsi="Times New Roman" w:cs="Times New Roman"/>
          <w:bCs/>
          <w:sz w:val="28"/>
          <w:szCs w:val="28"/>
        </w:rPr>
        <w:t xml:space="preserve">Nhằm đảm bảo những điều kiện về dinh dưỡng, về chế độ chính sách đối với huấn luyện viên, vận động viên thể thao thành tích cao tỉnh Bắc Giang để các huấn luyện viên, vận động viên có thể yên tâm dành hết tâm sức cống hiến cho thể thao thành tích cao tỉnh Bắc Giang. </w:t>
      </w:r>
      <w:r w:rsidRPr="00965CA6">
        <w:rPr>
          <w:rFonts w:ascii="Times New Roman" w:hAnsi="Times New Roman" w:cs="Times New Roman"/>
          <w:spacing w:val="-8"/>
          <w:sz w:val="28"/>
          <w:szCs w:val="28"/>
        </w:rPr>
        <w:t xml:space="preserve"> Chi theo Thông tư số</w:t>
      </w:r>
      <w:r w:rsidRPr="00965CA6">
        <w:rPr>
          <w:rFonts w:ascii="Times New Roman" w:hAnsi="Times New Roman" w:cs="Times New Roman"/>
          <w:spacing w:val="-4"/>
          <w:sz w:val="28"/>
          <w:szCs w:val="28"/>
        </w:rPr>
        <w:t xml:space="preserve"> 86/2020/TT-BTC ngày 26 tháng 10 năm 2020 của Bộ Tài chính.</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1.2. Nội dung của chính sách</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Sửa đổi bổ sung điểm a,b khoản 1 Điều 2</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a: Trong thời gian tập luyện, huấn luyện trong nước</w:t>
      </w:r>
    </w:p>
    <w:p w:rsidR="008B6F65" w:rsidRPr="00965CA6" w:rsidRDefault="008B6F65" w:rsidP="008B6F65">
      <w:pPr>
        <w:spacing w:after="0" w:line="340" w:lineRule="exact"/>
        <w:ind w:firstLine="560"/>
        <w:jc w:val="both"/>
        <w:rPr>
          <w:rFonts w:ascii="Times New Roman" w:hAnsi="Times New Roman" w:cs="Times New Roman"/>
          <w:spacing w:val="-2"/>
          <w:sz w:val="28"/>
          <w:szCs w:val="28"/>
          <w:lang w:val="nl-NL"/>
        </w:rPr>
      </w:pPr>
      <w:r w:rsidRPr="00965CA6">
        <w:rPr>
          <w:rFonts w:ascii="Times New Roman" w:hAnsi="Times New Roman" w:cs="Times New Roman"/>
          <w:spacing w:val="-2"/>
          <w:sz w:val="28"/>
          <w:szCs w:val="28"/>
          <w:lang w:val="nl-NL"/>
        </w:rPr>
        <w:t>b. Trong thời gian tập trung thi đấu</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lastRenderedPageBreak/>
        <w:t>Chi thực hiện chế độ dinh dưỡng đối với huấn luyện viên, vận động viên như sau (Mức chi này thực hiện theo Thông tư số 86/2020/TT-BTC):</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a) Trong thời gian tập trung tập luyện, huấn luyện trong nước</w:t>
      </w:r>
    </w:p>
    <w:p w:rsidR="008B6F65" w:rsidRPr="00965CA6" w:rsidRDefault="008B6F65" w:rsidP="008B6F65">
      <w:pPr>
        <w:spacing w:after="0" w:line="340" w:lineRule="exact"/>
        <w:ind w:firstLine="720"/>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Đơn vị tính: đồng/người/ngày.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STT</w:t>
            </w:r>
          </w:p>
        </w:tc>
        <w:tc>
          <w:tcPr>
            <w:tcW w:w="5415"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Huấn luyện viên, vận động viên</w:t>
            </w:r>
          </w:p>
        </w:tc>
        <w:tc>
          <w:tcPr>
            <w:tcW w:w="309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Mức chi</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1</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tỉnh</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240.000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2</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trẻ của tỉnh</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200.000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3</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 xml:space="preserve">Đội tuyển năng khiếu </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150.000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4</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huyện, thành phố</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130.000</w:t>
            </w:r>
          </w:p>
        </w:tc>
      </w:tr>
    </w:tbl>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b) Trong thời gian tập trung thi đấu</w:t>
      </w:r>
    </w:p>
    <w:p w:rsidR="008B6F65" w:rsidRPr="00965CA6" w:rsidRDefault="008B6F65" w:rsidP="008B6F65">
      <w:pPr>
        <w:spacing w:after="0" w:line="340" w:lineRule="exact"/>
        <w:ind w:firstLine="720"/>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Đơn vị tính: đồng/người/ngày.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STT</w:t>
            </w:r>
          </w:p>
        </w:tc>
        <w:tc>
          <w:tcPr>
            <w:tcW w:w="5415"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Huấn luyện viên, vận động viên</w:t>
            </w:r>
          </w:p>
        </w:tc>
        <w:tc>
          <w:tcPr>
            <w:tcW w:w="309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Mức chi</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1</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tỉnh</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320.000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2</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trẻ của tỉnh</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240.000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3</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 xml:space="preserve">Đội tuyển năng khiếu </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240.000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4</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huyện, thành phố</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240.000</w:t>
            </w:r>
          </w:p>
        </w:tc>
      </w:tr>
    </w:tbl>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1.3. Giải pháp thực hiện chính sách đã được lựa chọn và lý do lựa chọn</w:t>
      </w:r>
    </w:p>
    <w:p w:rsidR="008B6F65" w:rsidRPr="00965CA6" w:rsidRDefault="008B6F65" w:rsidP="008B6F65">
      <w:pPr>
        <w:spacing w:after="0" w:line="340" w:lineRule="exact"/>
        <w:ind w:firstLine="720"/>
        <w:jc w:val="both"/>
        <w:rPr>
          <w:rFonts w:ascii="Times New Roman" w:hAnsi="Times New Roman" w:cs="Times New Roman"/>
          <w:spacing w:val="-4"/>
          <w:sz w:val="28"/>
          <w:szCs w:val="28"/>
        </w:rPr>
      </w:pPr>
      <w:r w:rsidRPr="00965CA6">
        <w:rPr>
          <w:rFonts w:ascii="Times New Roman" w:hAnsi="Times New Roman" w:cs="Times New Roman"/>
          <w:bCs/>
          <w:sz w:val="28"/>
          <w:szCs w:val="28"/>
        </w:rPr>
        <w:t xml:space="preserve">- Giải pháp: Nâng chế độ hỗ trợ dinh dưỡng cho huấn luyện viên, vận động viên thể thao thành tích cao theo </w:t>
      </w:r>
      <w:r w:rsidRPr="00965CA6">
        <w:rPr>
          <w:rFonts w:ascii="Times New Roman" w:hAnsi="Times New Roman" w:cs="Times New Roman"/>
          <w:spacing w:val="-4"/>
          <w:sz w:val="28"/>
          <w:szCs w:val="28"/>
        </w:rPr>
        <w:t>Khoản 1 Khoản 2, Điều 3, Thông tư số 86/2020/TT-BTC ngày 26 tháng 10 năm 2020 của Bộ Tài chính của Bộ Tài chính.</w:t>
      </w:r>
    </w:p>
    <w:p w:rsidR="008B6F65" w:rsidRPr="00965CA6" w:rsidRDefault="008B6F65" w:rsidP="008B6F65">
      <w:pPr>
        <w:spacing w:after="0" w:line="340" w:lineRule="exact"/>
        <w:ind w:firstLine="560"/>
        <w:jc w:val="both"/>
        <w:rPr>
          <w:rFonts w:ascii="Times New Roman" w:hAnsi="Times New Roman" w:cs="Times New Roman"/>
          <w:spacing w:val="-8"/>
          <w:sz w:val="28"/>
          <w:szCs w:val="28"/>
        </w:rPr>
      </w:pPr>
      <w:r w:rsidRPr="00965CA6">
        <w:rPr>
          <w:rFonts w:ascii="Times New Roman" w:hAnsi="Times New Roman" w:cs="Times New Roman"/>
          <w:spacing w:val="-8"/>
          <w:sz w:val="28"/>
          <w:szCs w:val="28"/>
        </w:rPr>
        <w:t xml:space="preserve">Lý do: </w:t>
      </w:r>
      <w:r w:rsidRPr="00965CA6">
        <w:rPr>
          <w:rFonts w:ascii="Times New Roman" w:hAnsi="Times New Roman" w:cs="Times New Roman"/>
          <w:spacing w:val="-4"/>
          <w:sz w:val="28"/>
          <w:szCs w:val="28"/>
        </w:rPr>
        <w:t>Thông tư 61/2018/TT-BTC ngày 26/7/2018 của Bộ Tài chính quy định nội dung và mức chi để thực hiện chế độ dinh dưỡng đối với huấn luyện viên, vận động viên thể thao thành tích cao hết hiệu lực thi hành, thay bằng Thông tư số 86/2020/TT-BTC ngày 26 tháng 10 năm 2020 của Bộ Tài chính của Bộ Tài chính.</w:t>
      </w:r>
    </w:p>
    <w:p w:rsidR="008B6F65" w:rsidRPr="00965CA6" w:rsidRDefault="008B6F65" w:rsidP="008B6F65">
      <w:pPr>
        <w:spacing w:after="0" w:line="340" w:lineRule="exact"/>
        <w:ind w:firstLine="561"/>
        <w:jc w:val="both"/>
        <w:rPr>
          <w:rFonts w:ascii="Times New Roman" w:hAnsi="Times New Roman" w:cs="Times New Roman"/>
          <w:b/>
          <w:bCs/>
          <w:sz w:val="28"/>
          <w:szCs w:val="28"/>
        </w:rPr>
      </w:pPr>
      <w:r w:rsidRPr="00965CA6">
        <w:rPr>
          <w:rFonts w:ascii="Times New Roman" w:hAnsi="Times New Roman" w:cs="Times New Roman"/>
          <w:b/>
          <w:spacing w:val="-8"/>
          <w:sz w:val="28"/>
          <w:szCs w:val="28"/>
        </w:rPr>
        <w:t xml:space="preserve">2.  </w:t>
      </w:r>
      <w:r w:rsidRPr="00965CA6">
        <w:rPr>
          <w:rFonts w:ascii="Times New Roman" w:hAnsi="Times New Roman" w:cs="Times New Roman"/>
          <w:b/>
          <w:spacing w:val="-4"/>
          <w:sz w:val="28"/>
          <w:szCs w:val="28"/>
        </w:rPr>
        <w:t>Hỗ trợ mức dinh dưỡng cho HLV, học sinh năng khiếu tuyến cơ sở</w:t>
      </w:r>
    </w:p>
    <w:p w:rsidR="000F7EBD" w:rsidRDefault="008B6F65" w:rsidP="000F7EBD">
      <w:pPr>
        <w:spacing w:after="0" w:line="340" w:lineRule="exact"/>
        <w:ind w:firstLine="560"/>
        <w:jc w:val="both"/>
        <w:rPr>
          <w:rFonts w:ascii="Times New Roman" w:hAnsi="Times New Roman" w:cs="Times New Roman"/>
          <w:spacing w:val="-8"/>
          <w:sz w:val="28"/>
          <w:szCs w:val="28"/>
        </w:rPr>
      </w:pPr>
      <w:r w:rsidRPr="00965CA6">
        <w:rPr>
          <w:rFonts w:ascii="Times New Roman" w:hAnsi="Times New Roman" w:cs="Times New Roman"/>
          <w:b/>
          <w:spacing w:val="-8"/>
          <w:sz w:val="28"/>
          <w:szCs w:val="28"/>
        </w:rPr>
        <w:t>2.1. Mục tiêu của chính sách</w:t>
      </w:r>
    </w:p>
    <w:p w:rsidR="000F7EBD" w:rsidRPr="00965CA6" w:rsidRDefault="000F7EBD" w:rsidP="008B6F65">
      <w:pPr>
        <w:spacing w:after="0" w:line="340" w:lineRule="exact"/>
        <w:ind w:firstLine="560"/>
        <w:jc w:val="both"/>
        <w:rPr>
          <w:rFonts w:ascii="Times New Roman" w:hAnsi="Times New Roman" w:cs="Times New Roman"/>
          <w:spacing w:val="-8"/>
          <w:sz w:val="28"/>
          <w:szCs w:val="28"/>
        </w:rPr>
      </w:pPr>
      <w:r>
        <w:rPr>
          <w:rFonts w:ascii="Times New Roman" w:hAnsi="Times New Roman" w:cs="Times New Roman"/>
          <w:bCs/>
          <w:sz w:val="28"/>
          <w:szCs w:val="28"/>
        </w:rPr>
        <w:t>H</w:t>
      </w:r>
      <w:r w:rsidRPr="00965CA6">
        <w:rPr>
          <w:rFonts w:ascii="Times New Roman" w:hAnsi="Times New Roman" w:cs="Times New Roman"/>
          <w:bCs/>
          <w:sz w:val="28"/>
          <w:szCs w:val="28"/>
        </w:rPr>
        <w:t xml:space="preserve">ọc sinh năng khiếu thể thao và các công tác viên thể thao ở cơ sở có 1 vị trí quan trọng trong công tác đào tạo thể thao thành tích cao. Tuyến này vừa có nhiệm vụ thúc đẩy, giúp cho  phong trào thể thao của địa phương phát triển mạnh đồng thời là nguồn tuyển chọn chính cho các đội tuyển thể thao của tỉnh. Trong những năm qua nhiều vận động viên các đội tuyển thể thao của tỉnh được tuyển chọn thông qua các lớp năng khiếu thể thao ở cơ sở đã trở thành những vận động viên tiêu biếu xuất sắc giành được nhiều huy chương quốc tế như vận động viên Nguyễn Thị Oanh (Điền kinh), Nguyễn Thùy Linh (Cờ vua) … nên việc tiếp tục quan tâm duy trì tuyến học sinh năng khiếu ở cơ sở là hết sức cần thiết. </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2.2. Nội dung của chính sách</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 xml:space="preserve">Sửa đổi, bổ sung khoản 2 Điều 3 </w:t>
      </w:r>
      <w:r w:rsidRPr="00965CA6">
        <w:rPr>
          <w:rFonts w:ascii="Times New Roman" w:hAnsi="Times New Roman" w:cs="Times New Roman"/>
          <w:b/>
          <w:spacing w:val="-4"/>
          <w:sz w:val="28"/>
          <w:szCs w:val="28"/>
        </w:rPr>
        <w:t>Nghị quyết số 18/2019/NQ-HĐND ngày 11/7/2019 của HĐND tỉnh</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lastRenderedPageBreak/>
        <w:t>Học sinh năng khiếu thể thao thuộc Trung tâm Huấn luyện và Thi đấu TDTT theo chỉ tiêu tuyển sinh của tỉnh, trong thời gian tập trung tập luyện được hỗ trợ chế độ dinh dưỡng là 90.000 đồng/người/ngày (Mức hỗ trợ quy định tại Nghị quyết số 18/2019/NQ-HĐND ngày 11/7/2019 của HĐND tỉnh là 70.000 đồng/người/ngày)</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spacing w:val="-4"/>
          <w:sz w:val="28"/>
          <w:szCs w:val="28"/>
        </w:rPr>
        <w:t>Hỗ trợ cộng tác viên (huấn luyện viên các lớp năng khiếu ở cơ sở)với mức hỗ trợ chế độ dinh dưỡng 130.000đ/ngày</w:t>
      </w:r>
    </w:p>
    <w:p w:rsidR="008B6F65"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2.3. Giải pháp thực hiện chính sách đã được lựa chọn và lý do lựa chọn</w:t>
      </w:r>
    </w:p>
    <w:p w:rsidR="000105DB" w:rsidRPr="00965CA6" w:rsidRDefault="000105DB" w:rsidP="008B6F65">
      <w:pPr>
        <w:spacing w:after="0" w:line="340" w:lineRule="exact"/>
        <w:ind w:firstLine="560"/>
        <w:jc w:val="both"/>
        <w:rPr>
          <w:rFonts w:ascii="Times New Roman" w:hAnsi="Times New Roman" w:cs="Times New Roman"/>
          <w:b/>
          <w:spacing w:val="-8"/>
          <w:sz w:val="28"/>
          <w:szCs w:val="28"/>
        </w:rPr>
      </w:pPr>
      <w:r w:rsidRPr="00A05D6E">
        <w:rPr>
          <w:rFonts w:ascii="Times New Roman" w:hAnsi="Times New Roman" w:cs="Times New Roman"/>
          <w:bCs/>
          <w:sz w:val="28"/>
          <w:szCs w:val="28"/>
        </w:rPr>
        <w:t xml:space="preserve">Việc vận dụng thực hiện chế độ </w:t>
      </w:r>
      <w:r>
        <w:rPr>
          <w:rFonts w:ascii="Times New Roman" w:hAnsi="Times New Roman" w:cs="Times New Roman"/>
          <w:bCs/>
          <w:sz w:val="28"/>
          <w:szCs w:val="28"/>
        </w:rPr>
        <w:t xml:space="preserve">chính sách đối với cộng tác viên </w:t>
      </w:r>
      <w:r w:rsidRPr="00965CA6">
        <w:rPr>
          <w:rFonts w:ascii="Times New Roman" w:hAnsi="Times New Roman" w:cs="Times New Roman"/>
          <w:spacing w:val="-4"/>
          <w:sz w:val="28"/>
          <w:szCs w:val="28"/>
        </w:rPr>
        <w:t>(huấn luyện viên các lớp năng khiếu ở cơ sở)</w:t>
      </w:r>
      <w:r>
        <w:rPr>
          <w:rFonts w:ascii="Times New Roman" w:hAnsi="Times New Roman" w:cs="Times New Roman"/>
          <w:spacing w:val="-4"/>
          <w:sz w:val="28"/>
          <w:szCs w:val="28"/>
        </w:rPr>
        <w:t xml:space="preserve">, học sinh năng khiếu thể thao </w:t>
      </w:r>
      <w:r w:rsidRPr="00A05D6E">
        <w:rPr>
          <w:rFonts w:ascii="Times New Roman" w:hAnsi="Times New Roman" w:cs="Times New Roman"/>
          <w:bCs/>
          <w:sz w:val="28"/>
          <w:szCs w:val="28"/>
        </w:rPr>
        <w:t xml:space="preserve">không chỉ thể hiện sự quan tâm đặc biệt của tỉnh đối với thể thao thành tích cao của tỉnh, mà </w:t>
      </w:r>
      <w:r>
        <w:rPr>
          <w:rFonts w:ascii="Times New Roman" w:hAnsi="Times New Roman" w:cs="Times New Roman"/>
          <w:bCs/>
          <w:sz w:val="28"/>
          <w:szCs w:val="28"/>
        </w:rPr>
        <w:t xml:space="preserve">các chính sách này </w:t>
      </w:r>
      <w:r w:rsidRPr="00A05D6E">
        <w:rPr>
          <w:rFonts w:ascii="Times New Roman" w:hAnsi="Times New Roman" w:cs="Times New Roman"/>
          <w:bCs/>
          <w:sz w:val="28"/>
          <w:szCs w:val="28"/>
        </w:rPr>
        <w:t xml:space="preserve">còn tác động trực tiếp đến tâm lý, </w:t>
      </w:r>
      <w:r>
        <w:rPr>
          <w:rFonts w:ascii="Times New Roman" w:hAnsi="Times New Roman" w:cs="Times New Roman"/>
          <w:bCs/>
          <w:sz w:val="28"/>
          <w:szCs w:val="28"/>
        </w:rPr>
        <w:t>tư tưởng của các vận động viên, học sinh năng khiếu cũng như phụ huynh các em để các phụ huynh</w:t>
      </w:r>
      <w:r w:rsidRPr="00A05D6E">
        <w:rPr>
          <w:rFonts w:ascii="Times New Roman" w:hAnsi="Times New Roman" w:cs="Times New Roman"/>
          <w:bCs/>
          <w:sz w:val="28"/>
          <w:szCs w:val="28"/>
        </w:rPr>
        <w:t xml:space="preserve">yên tâm hơn </w:t>
      </w:r>
      <w:r>
        <w:rPr>
          <w:rFonts w:ascii="Times New Roman" w:hAnsi="Times New Roman" w:cs="Times New Roman"/>
          <w:bCs/>
          <w:sz w:val="28"/>
          <w:szCs w:val="28"/>
        </w:rPr>
        <w:t xml:space="preserve">để con, em mình </w:t>
      </w:r>
      <w:r w:rsidRPr="00A05D6E">
        <w:rPr>
          <w:rFonts w:ascii="Times New Roman" w:hAnsi="Times New Roman" w:cs="Times New Roman"/>
          <w:bCs/>
          <w:sz w:val="28"/>
          <w:szCs w:val="28"/>
        </w:rPr>
        <w:t>cống hiến cho sự nghiệp thể dục thể thao của tỉnh, tránh được tình trạng chảy máu chất xám, tài năng thể thao đầu quân cho các tỉnh khác.</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3. Hỗ trợ cho các vận động viên của Bắc Giang được triệu tập vào đội tuyển Quốc gia, đội tuyển trẻ Quốc gia.</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3.1. Mục tiêu của chính sách</w:t>
      </w:r>
    </w:p>
    <w:p w:rsidR="000105DB" w:rsidRPr="00A05D6E" w:rsidRDefault="008B6F65" w:rsidP="000105DB">
      <w:pPr>
        <w:spacing w:after="0" w:line="340" w:lineRule="exact"/>
        <w:ind w:firstLine="720"/>
        <w:jc w:val="both"/>
        <w:rPr>
          <w:rFonts w:ascii="Times New Roman" w:hAnsi="Times New Roman" w:cs="Times New Roman"/>
          <w:bCs/>
          <w:sz w:val="28"/>
          <w:szCs w:val="28"/>
        </w:rPr>
      </w:pPr>
      <w:r w:rsidRPr="00965CA6">
        <w:rPr>
          <w:rFonts w:ascii="Times New Roman" w:hAnsi="Times New Roman" w:cs="Times New Roman"/>
          <w:bCs/>
          <w:sz w:val="28"/>
          <w:szCs w:val="28"/>
        </w:rPr>
        <w:t>Hiện nay thành tích thi đấu và số huy chương đạt được của Thể thao Bắc Giang tại các giải quốc gia, quốc tế chủ yếu do các vận động viên của Bắc Giang đang được triệu tập, tập chung tập huấn ở đội tuyển quốc gia giành được. Tuy nhiên số vận động viên này khi được triệu tập, tập chung tập huấn ở đội tuyển quốc gia theo quy định là hư</w:t>
      </w:r>
      <w:r w:rsidR="000105DB">
        <w:rPr>
          <w:rFonts w:ascii="Times New Roman" w:hAnsi="Times New Roman" w:cs="Times New Roman"/>
          <w:bCs/>
          <w:sz w:val="28"/>
          <w:szCs w:val="28"/>
        </w:rPr>
        <w:t>ở</w:t>
      </w:r>
      <w:r w:rsidRPr="00965CA6">
        <w:rPr>
          <w:rFonts w:ascii="Times New Roman" w:hAnsi="Times New Roman" w:cs="Times New Roman"/>
          <w:bCs/>
          <w:sz w:val="28"/>
          <w:szCs w:val="28"/>
        </w:rPr>
        <w:t xml:space="preserve">ng các chế độ do Trung ương chi trả (Tỉnh Bắc Giang chỉ chi trả chế độ cho các vận động viên này trong thời gian về thi đấu cho Bắc Giang tại các giải đấu quốc gia) trong quá trình về thi đấu cho Bắc Giang nhiều vận động viên đã phải </w:t>
      </w:r>
      <w:r w:rsidRPr="000105DB">
        <w:rPr>
          <w:rFonts w:ascii="Times New Roman" w:hAnsi="Times New Roman" w:cs="Times New Roman"/>
          <w:bCs/>
          <w:sz w:val="28"/>
          <w:szCs w:val="28"/>
        </w:rPr>
        <w:t>tự bỏ tiền ra để mua thực phẩm dinh dưỡng, giầy thi đấu … để với mục tiêu chuẩn bị các điều kiện tốt nhất thi đấu giành thành tích cho thể thao Bắ</w:t>
      </w:r>
      <w:r w:rsidR="000105DB" w:rsidRPr="000105DB">
        <w:rPr>
          <w:rFonts w:ascii="Times New Roman" w:hAnsi="Times New Roman" w:cs="Times New Roman"/>
          <w:bCs/>
          <w:sz w:val="28"/>
          <w:szCs w:val="28"/>
        </w:rPr>
        <w:t xml:space="preserve">c Giang </w:t>
      </w:r>
      <w:r w:rsidR="000105DB">
        <w:rPr>
          <w:rFonts w:ascii="Times New Roman" w:hAnsi="Times New Roman" w:cs="Times New Roman"/>
          <w:bCs/>
          <w:sz w:val="28"/>
          <w:szCs w:val="28"/>
        </w:rPr>
        <w:t>nên cần có những chính sách hỗ trợ cho các vận động viên của Bắc Giang được triệu tập ra đội tuyển quốc gia là hết sức cẩn thiết.</w:t>
      </w:r>
    </w:p>
    <w:p w:rsidR="008B6F65" w:rsidRPr="00965CA6" w:rsidRDefault="008B6F65" w:rsidP="000105DB">
      <w:pPr>
        <w:spacing w:after="0" w:line="340" w:lineRule="exact"/>
        <w:ind w:firstLine="720"/>
        <w:jc w:val="both"/>
        <w:rPr>
          <w:rFonts w:ascii="Times New Roman" w:hAnsi="Times New Roman" w:cs="Times New Roman"/>
          <w:b/>
          <w:spacing w:val="-8"/>
          <w:sz w:val="28"/>
          <w:szCs w:val="28"/>
        </w:rPr>
      </w:pPr>
      <w:r w:rsidRPr="00965CA6">
        <w:rPr>
          <w:rFonts w:ascii="Times New Roman" w:hAnsi="Times New Roman" w:cs="Times New Roman"/>
          <w:b/>
          <w:spacing w:val="-8"/>
          <w:sz w:val="28"/>
          <w:szCs w:val="28"/>
        </w:rPr>
        <w:t>2.2. Nội dung của chính sách</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8"/>
          <w:sz w:val="28"/>
          <w:szCs w:val="28"/>
        </w:rPr>
        <w:t>- Bổ sung điểm b Khoản 2 Điều 3</w:t>
      </w:r>
      <w:r w:rsidRPr="00965CA6">
        <w:rPr>
          <w:rFonts w:ascii="Times New Roman" w:hAnsi="Times New Roman" w:cs="Times New Roman"/>
          <w:spacing w:val="-4"/>
          <w:sz w:val="28"/>
          <w:szCs w:val="28"/>
        </w:rPr>
        <w:t>Nghị quyết số 18/2019/NQ-HĐND ngày 11/7/2019 của HĐND</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Hỗ trợ vận động viên được triệu tập vào đội tuyển quốc gia ( Mức chi này để hỗ trợ tiền thuốc bổ, giầy chuyên dùng… cho những vận động viên có thành tích xuất sắc được triệu tập vào đội tuyển quốc gia)</w:t>
      </w:r>
    </w:p>
    <w:p w:rsidR="008B6F65" w:rsidRPr="00965CA6" w:rsidRDefault="008B6F65" w:rsidP="008B6F65">
      <w:pPr>
        <w:spacing w:after="0" w:line="340" w:lineRule="exact"/>
        <w:ind w:firstLine="720"/>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Đơn vị tính: đồng/người/tháng.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415"/>
        <w:gridCol w:w="3096"/>
      </w:tblGrid>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STT</w:t>
            </w:r>
          </w:p>
        </w:tc>
        <w:tc>
          <w:tcPr>
            <w:tcW w:w="5415"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Vận động viên</w:t>
            </w:r>
          </w:p>
        </w:tc>
        <w:tc>
          <w:tcPr>
            <w:tcW w:w="309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Mức chi</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1</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quốc gia</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5.000.000</w:t>
            </w:r>
          </w:p>
        </w:tc>
      </w:tr>
      <w:tr w:rsidR="008B6F65" w:rsidRPr="00965CA6" w:rsidTr="00FA3D20">
        <w:tc>
          <w:tcPr>
            <w:tcW w:w="746" w:type="dxa"/>
          </w:tcPr>
          <w:p w:rsidR="008B6F65" w:rsidRPr="00965CA6" w:rsidRDefault="008B6F65" w:rsidP="00FA3D20">
            <w:pPr>
              <w:spacing w:after="0" w:line="340" w:lineRule="exact"/>
              <w:jc w:val="center"/>
              <w:rPr>
                <w:rFonts w:ascii="Times New Roman" w:hAnsi="Times New Roman" w:cs="Times New Roman"/>
                <w:spacing w:val="-4"/>
                <w:sz w:val="28"/>
                <w:szCs w:val="28"/>
              </w:rPr>
            </w:pPr>
            <w:r w:rsidRPr="00965CA6">
              <w:rPr>
                <w:rFonts w:ascii="Times New Roman" w:hAnsi="Times New Roman" w:cs="Times New Roman"/>
                <w:spacing w:val="-4"/>
                <w:sz w:val="28"/>
                <w:szCs w:val="28"/>
              </w:rPr>
              <w:t>2</w:t>
            </w:r>
          </w:p>
        </w:tc>
        <w:tc>
          <w:tcPr>
            <w:tcW w:w="5415" w:type="dxa"/>
          </w:tcPr>
          <w:p w:rsidR="008B6F65" w:rsidRPr="00965CA6" w:rsidRDefault="008B6F65" w:rsidP="00FA3D20">
            <w:pPr>
              <w:spacing w:after="0" w:line="340" w:lineRule="exact"/>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Đội tuyển trẻ quốc gia</w:t>
            </w:r>
          </w:p>
        </w:tc>
        <w:tc>
          <w:tcPr>
            <w:tcW w:w="3096" w:type="dxa"/>
          </w:tcPr>
          <w:p w:rsidR="008B6F65" w:rsidRPr="00965CA6" w:rsidRDefault="008B6F65" w:rsidP="00FA3D20">
            <w:pPr>
              <w:spacing w:after="0" w:line="340" w:lineRule="exact"/>
              <w:jc w:val="right"/>
              <w:rPr>
                <w:rFonts w:ascii="Times New Roman" w:hAnsi="Times New Roman" w:cs="Times New Roman"/>
                <w:spacing w:val="-4"/>
                <w:sz w:val="28"/>
                <w:szCs w:val="28"/>
              </w:rPr>
            </w:pPr>
            <w:r w:rsidRPr="00965CA6">
              <w:rPr>
                <w:rFonts w:ascii="Times New Roman" w:hAnsi="Times New Roman" w:cs="Times New Roman"/>
                <w:spacing w:val="-4"/>
                <w:sz w:val="28"/>
                <w:szCs w:val="28"/>
              </w:rPr>
              <w:t>3.000.000</w:t>
            </w:r>
          </w:p>
        </w:tc>
      </w:tr>
    </w:tbl>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4"/>
          <w:sz w:val="28"/>
          <w:szCs w:val="28"/>
        </w:rPr>
        <w:t>3.3.</w:t>
      </w:r>
      <w:r w:rsidRPr="00965CA6">
        <w:rPr>
          <w:rFonts w:ascii="Times New Roman" w:hAnsi="Times New Roman" w:cs="Times New Roman"/>
          <w:b/>
          <w:spacing w:val="-8"/>
          <w:sz w:val="28"/>
          <w:szCs w:val="28"/>
        </w:rPr>
        <w:t xml:space="preserve"> Giải pháp thực hiện chính sách đã được lựa chọn và lý do lựa chọn</w:t>
      </w:r>
    </w:p>
    <w:p w:rsidR="008B6F65" w:rsidRPr="00965CA6" w:rsidRDefault="008B6F65" w:rsidP="008B6F65">
      <w:pPr>
        <w:spacing w:after="0" w:line="340" w:lineRule="exact"/>
        <w:ind w:firstLine="720"/>
        <w:jc w:val="both"/>
        <w:rPr>
          <w:rFonts w:ascii="Times New Roman" w:hAnsi="Times New Roman" w:cs="Times New Roman"/>
          <w:bCs/>
          <w:sz w:val="28"/>
          <w:szCs w:val="28"/>
        </w:rPr>
      </w:pPr>
      <w:r w:rsidRPr="00965CA6">
        <w:rPr>
          <w:rFonts w:ascii="Times New Roman" w:hAnsi="Times New Roman" w:cs="Times New Roman"/>
          <w:bCs/>
          <w:sz w:val="28"/>
          <w:szCs w:val="28"/>
        </w:rPr>
        <w:lastRenderedPageBreak/>
        <w:t>Việc thực hiện hỗ trợ cho VĐV đội tuyển Quốc gia sẽ giúp cho các VĐV có  thêm chế độ bổ sung chất dinh dưỡng, thuốc bổ…đồng thời cũng là cơ sở để khích lệ, vận động viên nỗ lực, phấn đấu tập luyện, góp phần đóng góp vào việc phát triển thể thao thành tích cao cho tỉnh nhà.</w:t>
      </w:r>
    </w:p>
    <w:p w:rsidR="008B6F65" w:rsidRPr="00965CA6" w:rsidRDefault="008B6F65" w:rsidP="004C1CA4">
      <w:pPr>
        <w:spacing w:after="0" w:line="340" w:lineRule="exact"/>
        <w:ind w:firstLine="560"/>
        <w:jc w:val="both"/>
        <w:rPr>
          <w:rFonts w:ascii="Times New Roman" w:hAnsi="Times New Roman" w:cs="Times New Roman"/>
          <w:b/>
          <w:bCs/>
          <w:sz w:val="28"/>
          <w:szCs w:val="28"/>
        </w:rPr>
      </w:pPr>
      <w:r w:rsidRPr="00965CA6">
        <w:rPr>
          <w:rFonts w:ascii="Times New Roman" w:hAnsi="Times New Roman" w:cs="Times New Roman"/>
          <w:b/>
          <w:bCs/>
          <w:sz w:val="28"/>
          <w:szCs w:val="28"/>
        </w:rPr>
        <w:t xml:space="preserve">4. </w:t>
      </w:r>
      <w:r w:rsidRPr="00965CA6">
        <w:rPr>
          <w:rFonts w:ascii="Times New Roman" w:hAnsi="Times New Roman" w:cs="Times New Roman"/>
          <w:b/>
          <w:spacing w:val="-4"/>
          <w:sz w:val="28"/>
          <w:szCs w:val="28"/>
        </w:rPr>
        <w:t>Hỗ trợ tiền lương đối với các Huấn luyện viên</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4"/>
          <w:sz w:val="28"/>
          <w:szCs w:val="28"/>
        </w:rPr>
        <w:t>4.1</w:t>
      </w:r>
      <w:r w:rsidRPr="00965CA6">
        <w:rPr>
          <w:rFonts w:ascii="Times New Roman" w:hAnsi="Times New Roman" w:cs="Times New Roman"/>
          <w:b/>
          <w:spacing w:val="-8"/>
          <w:sz w:val="28"/>
          <w:szCs w:val="28"/>
        </w:rPr>
        <w:t xml:space="preserve"> Mục tiêu của chính sách</w:t>
      </w:r>
    </w:p>
    <w:p w:rsidR="008B6F65" w:rsidRPr="00965CA6" w:rsidRDefault="008B6F65" w:rsidP="008B6F65">
      <w:pPr>
        <w:spacing w:after="0" w:line="340" w:lineRule="exact"/>
        <w:ind w:firstLine="720"/>
        <w:jc w:val="both"/>
        <w:rPr>
          <w:rFonts w:ascii="Times New Roman" w:hAnsi="Times New Roman" w:cs="Times New Roman"/>
          <w:bCs/>
          <w:sz w:val="28"/>
          <w:szCs w:val="28"/>
        </w:rPr>
      </w:pPr>
      <w:r w:rsidRPr="00965CA6">
        <w:rPr>
          <w:rFonts w:ascii="Times New Roman" w:hAnsi="Times New Roman" w:cs="Times New Roman"/>
          <w:bCs/>
          <w:sz w:val="28"/>
          <w:szCs w:val="28"/>
        </w:rPr>
        <w:t>Đội ngũ Huấn luyện viên có 1 vị trí rất quan trọng trong công tác đào tạo, huấn luyện vận động viên thể thao thành tích cao, không có huấn luyện thì sẽ không có vận động viên, không có huấn luyện viên giỏi thì sẽ không có vận động viên tài năng. Như vậy Huấn luyện viên là lực lượng không thể thiếu được trong công tác đào tạo, huấn luyện vận động viên thể thao thành tích cao. Hiện nay Trung tâm Huấn luyện và thi đấu thể dục thể thao tỉnh Bắc Giang đang có 32 huấn luyện viên trong đó có 15 huấn luyện viên đang là lao động hợp đồng. Các huấn luyện viên này cơ bản đều trường thành từ vận động viên và được đào tạo tốt nghiệp đại học các chuyênn ngành về thể dục thể thao. Tuy nhiên do chỉ tiêu biên chế khó khăn nên các huấn luyện viên này chưa có cơ hội tuyển vào biên chế mà vẫn đang ký hợp đồng lao động làm huấn luyện viên</w:t>
      </w:r>
      <w:r w:rsidRPr="004F5D7B">
        <w:rPr>
          <w:rFonts w:ascii="Times New Roman" w:hAnsi="Times New Roman" w:cs="Times New Roman"/>
          <w:bCs/>
          <w:sz w:val="28"/>
          <w:szCs w:val="28"/>
        </w:rPr>
        <w:t>. Theo công văn số 32/UBND-NC ngày 05/01/2022 của Ủy ban nhân dân tỉnh Bắc</w:t>
      </w:r>
      <w:r w:rsidRPr="000105DB">
        <w:rPr>
          <w:rFonts w:ascii="Times New Roman" w:hAnsi="Times New Roman" w:cs="Times New Roman"/>
          <w:bCs/>
          <w:color w:val="FF0000"/>
          <w:sz w:val="28"/>
          <w:szCs w:val="28"/>
        </w:rPr>
        <w:t xml:space="preserve"> </w:t>
      </w:r>
      <w:r w:rsidRPr="004F5D7B">
        <w:rPr>
          <w:rFonts w:ascii="Times New Roman" w:hAnsi="Times New Roman" w:cs="Times New Roman"/>
          <w:bCs/>
          <w:sz w:val="28"/>
          <w:szCs w:val="28"/>
        </w:rPr>
        <w:t>Giangvề việc sử lý một số nội dung về tổ chức bộ máy, biên chế thuộc Sở Văn hóa, Thể thao và Du lịch, cụ thể: Đối với số lao động đang làm Huấn luyện viên: Giao cho Sở Văn hóa, Thể thao và Du lịch tham mưu trình UBND tỉnh trình HĐND tỉnh Nghị quyết sửa đổi, bổ sung Nghị quyết số 18/2019/NQ-HĐND tại kỳ họp thán</w:t>
      </w:r>
      <w:r w:rsidRPr="00965CA6">
        <w:rPr>
          <w:rFonts w:ascii="Times New Roman" w:hAnsi="Times New Roman" w:cs="Times New Roman"/>
          <w:bCs/>
          <w:sz w:val="28"/>
          <w:szCs w:val="28"/>
        </w:rPr>
        <w:t>g 7/2022, theo hướng bổ sung tiền công và các chế độ khácdối với các lao động là huấn luyện viên thể thao đang thực hiện công tác tại Trung tâm.</w:t>
      </w:r>
    </w:p>
    <w:p w:rsidR="008B6F65" w:rsidRPr="00965CA6" w:rsidRDefault="008B6F65" w:rsidP="008B6F65">
      <w:pPr>
        <w:spacing w:after="0" w:line="340" w:lineRule="exact"/>
        <w:ind w:firstLine="560"/>
        <w:jc w:val="both"/>
        <w:rPr>
          <w:rFonts w:ascii="Times New Roman" w:hAnsi="Times New Roman" w:cs="Times New Roman"/>
          <w:b/>
          <w:spacing w:val="-8"/>
          <w:sz w:val="28"/>
          <w:szCs w:val="28"/>
        </w:rPr>
      </w:pPr>
      <w:r w:rsidRPr="00965CA6">
        <w:rPr>
          <w:rFonts w:ascii="Times New Roman" w:hAnsi="Times New Roman" w:cs="Times New Roman"/>
          <w:b/>
          <w:spacing w:val="-4"/>
          <w:sz w:val="28"/>
          <w:szCs w:val="28"/>
        </w:rPr>
        <w:t xml:space="preserve">4.2 </w:t>
      </w:r>
      <w:r w:rsidRPr="00965CA6">
        <w:rPr>
          <w:rFonts w:ascii="Times New Roman" w:hAnsi="Times New Roman" w:cs="Times New Roman"/>
          <w:b/>
          <w:spacing w:val="-8"/>
          <w:sz w:val="28"/>
          <w:szCs w:val="28"/>
        </w:rPr>
        <w:t>Nội dung của chính sách</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8"/>
          <w:sz w:val="28"/>
          <w:szCs w:val="28"/>
        </w:rPr>
        <w:t>- Bổ sung điểm c Khoản 2 Điều 3</w:t>
      </w:r>
      <w:r w:rsidRPr="00965CA6">
        <w:rPr>
          <w:rFonts w:ascii="Times New Roman" w:hAnsi="Times New Roman" w:cs="Times New Roman"/>
          <w:spacing w:val="-4"/>
          <w:sz w:val="28"/>
          <w:szCs w:val="28"/>
        </w:rPr>
        <w:t xml:space="preserve"> Nghị quyết số 18/2019/NQ-HĐND ngày 11/7/2019 của HĐND</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Hỗ trợ tiền lương đối với các Huấn luyện viên (không hưởng lương từ ngân sách nhà nước) do Trung tâm Huấn luyện và Thi đấu Thể dục thể thao quản lý, sử dụng với mức lương hàng tháng là: 2,34 x hệ số lương cơ bản và các chế độ bảo hiểm kèm theo: Bảo hiểm xã hội, bảo hiểm y tế, bảo hiểm thất nghiệp, bảo hiểm tai nạn lao động.</w:t>
      </w:r>
    </w:p>
    <w:p w:rsidR="008B6F65" w:rsidRPr="00965CA6" w:rsidRDefault="008B6F65" w:rsidP="008B6F65">
      <w:pPr>
        <w:spacing w:after="0" w:line="340" w:lineRule="exact"/>
        <w:ind w:firstLine="561"/>
        <w:jc w:val="both"/>
        <w:rPr>
          <w:rFonts w:ascii="Times New Roman" w:hAnsi="Times New Roman" w:cs="Times New Roman"/>
          <w:b/>
          <w:spacing w:val="-8"/>
          <w:sz w:val="28"/>
          <w:szCs w:val="28"/>
        </w:rPr>
      </w:pPr>
      <w:r w:rsidRPr="00965CA6">
        <w:rPr>
          <w:rFonts w:ascii="Times New Roman" w:hAnsi="Times New Roman" w:cs="Times New Roman"/>
          <w:b/>
          <w:spacing w:val="-4"/>
          <w:sz w:val="28"/>
          <w:szCs w:val="28"/>
        </w:rPr>
        <w:t xml:space="preserve">4.3. </w:t>
      </w:r>
      <w:r w:rsidRPr="00965CA6">
        <w:rPr>
          <w:rFonts w:ascii="Times New Roman" w:hAnsi="Times New Roman" w:cs="Times New Roman"/>
          <w:b/>
          <w:spacing w:val="-8"/>
          <w:sz w:val="28"/>
          <w:szCs w:val="28"/>
        </w:rPr>
        <w:t>Giải pháp thực hiện chính sách đã được lựa chọn và lý do lựa chọn</w:t>
      </w:r>
    </w:p>
    <w:p w:rsidR="008B6F65" w:rsidRPr="00965CA6" w:rsidRDefault="008B6F65" w:rsidP="008B6F65">
      <w:pPr>
        <w:spacing w:after="0" w:line="340" w:lineRule="exact"/>
        <w:ind w:firstLine="561"/>
        <w:jc w:val="both"/>
        <w:rPr>
          <w:rFonts w:ascii="Times New Roman" w:hAnsi="Times New Roman" w:cs="Times New Roman"/>
          <w:bCs/>
          <w:sz w:val="28"/>
          <w:szCs w:val="28"/>
        </w:rPr>
      </w:pPr>
      <w:r w:rsidRPr="00965CA6">
        <w:rPr>
          <w:rFonts w:ascii="Times New Roman" w:hAnsi="Times New Roman" w:cs="Times New Roman"/>
          <w:bCs/>
          <w:sz w:val="28"/>
          <w:szCs w:val="28"/>
        </w:rPr>
        <w:t>Huấn luyện viên thể thao thành tích cao là lực lượng rất quan trọng trong sự nghiệp phát triển thể thao của tỉnh nhà việc phát hiện, tuyển chọn và đào tạo tài năng thể thao,có trình độ chuyên môn xuất sắc cho các đội tuyển thể thao tuyến trên. Cơ bản đều trưởng thành từ những vận động viên xuất sắc, có trình độ chuyên môn tốt, nhiệt tình, tâm huyết với nghề. Nếu có được những chế độ trên sẽ hăng say cống hiến hết mình cho thể thao tỉnh Bắc Giang.</w:t>
      </w:r>
    </w:p>
    <w:p w:rsidR="008B6F65" w:rsidRPr="00965CA6" w:rsidRDefault="008B6F65" w:rsidP="008B6F65">
      <w:pPr>
        <w:pStyle w:val="BodyTextIndent3"/>
        <w:spacing w:after="0" w:line="340" w:lineRule="exact"/>
        <w:ind w:left="0" w:firstLine="567"/>
        <w:jc w:val="both"/>
        <w:rPr>
          <w:rFonts w:eastAsia="Calibri"/>
          <w:b/>
          <w:bCs/>
          <w:iCs/>
          <w:sz w:val="28"/>
          <w:szCs w:val="28"/>
          <w:lang w:val="es-BO"/>
        </w:rPr>
      </w:pPr>
      <w:r w:rsidRPr="00965CA6">
        <w:rPr>
          <w:rFonts w:eastAsia="Calibri"/>
          <w:b/>
          <w:bCs/>
          <w:iCs/>
          <w:sz w:val="28"/>
          <w:szCs w:val="28"/>
          <w:lang w:val="es-BO"/>
        </w:rPr>
        <w:t>V. DỰ KIẾN NGUỒN LỰC, ĐIỀU KIỆN ĐẢM BẢO NGHỊ QUYẾT</w:t>
      </w:r>
    </w:p>
    <w:p w:rsidR="008B6F65" w:rsidRPr="00965CA6" w:rsidRDefault="008B6F65" w:rsidP="008B6F65">
      <w:pPr>
        <w:pStyle w:val="BodyTextIndent3"/>
        <w:spacing w:after="0" w:line="340" w:lineRule="exact"/>
        <w:ind w:left="0" w:firstLine="567"/>
        <w:jc w:val="both"/>
        <w:rPr>
          <w:spacing w:val="-4"/>
          <w:sz w:val="28"/>
          <w:szCs w:val="28"/>
        </w:rPr>
      </w:pPr>
      <w:r w:rsidRPr="00965CA6">
        <w:rPr>
          <w:spacing w:val="-4"/>
          <w:sz w:val="28"/>
          <w:szCs w:val="28"/>
        </w:rPr>
        <w:lastRenderedPageBreak/>
        <w:t>Hàng năm ngân sách nhà nước cấp kinh phí thực hiện, nhiệm vụ thuộc cấp nào  do ngân sách cấp đó đảm bảo.</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Nguyên tắc hỗ trợ: Theo số ngày thực tế tập luyện, huấn luyện, thi đấu và làm nhiệm vụ theo quyết định của cơ quan có thẩm quyền.</w:t>
      </w:r>
    </w:p>
    <w:p w:rsidR="008B6F65" w:rsidRPr="00965CA6" w:rsidRDefault="008B6F65" w:rsidP="008B6F65">
      <w:pPr>
        <w:spacing w:after="0" w:line="340" w:lineRule="exact"/>
        <w:ind w:firstLine="561"/>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 xml:space="preserve">Các quy định trong Dự thảo sửa đổi, bổ sung Nghị quyết đảm bảo tính hợp hiến, hợp pháp, thống nhất và phù hợp với thực tế. Về cơ bản nội dung của Dự thảo sửa đổi, bổ sung Nghị quyết không còn ý kiến khác nhau giữa các cơ quan, địa phương. </w:t>
      </w:r>
    </w:p>
    <w:p w:rsidR="008B6F65" w:rsidRPr="00965CA6" w:rsidRDefault="008B6F65" w:rsidP="008B6F65">
      <w:pPr>
        <w:pStyle w:val="BodyTextIndent3"/>
        <w:spacing w:after="0" w:line="340" w:lineRule="exact"/>
        <w:ind w:left="0" w:firstLine="567"/>
        <w:jc w:val="both"/>
        <w:rPr>
          <w:rFonts w:eastAsia="Calibri"/>
          <w:b/>
          <w:bCs/>
          <w:iCs/>
          <w:sz w:val="28"/>
          <w:szCs w:val="28"/>
          <w:lang w:val="es-BO"/>
        </w:rPr>
      </w:pPr>
      <w:r w:rsidRPr="00965CA6">
        <w:rPr>
          <w:rFonts w:eastAsia="Calibri"/>
          <w:b/>
          <w:bCs/>
          <w:iCs/>
          <w:sz w:val="28"/>
          <w:szCs w:val="28"/>
          <w:lang w:val="es-BO"/>
        </w:rPr>
        <w:t>VI. THỜI GIAN DỰ KIẾN TRÌNH THÔNG QUA NGHỊ QUYẾT</w:t>
      </w:r>
    </w:p>
    <w:p w:rsidR="008B6F65" w:rsidRPr="00965CA6" w:rsidRDefault="008B6F65" w:rsidP="008B6F65">
      <w:pPr>
        <w:pStyle w:val="BodyTextIndent3"/>
        <w:spacing w:after="0" w:line="340" w:lineRule="exact"/>
        <w:ind w:left="0" w:firstLine="567"/>
        <w:jc w:val="both"/>
        <w:rPr>
          <w:sz w:val="28"/>
          <w:szCs w:val="28"/>
        </w:rPr>
      </w:pPr>
      <w:r w:rsidRPr="00965CA6">
        <w:rPr>
          <w:sz w:val="28"/>
          <w:szCs w:val="28"/>
        </w:rPr>
        <w:t>Trình UBND tỉnh dự thảo Nghị quyết của HĐND tỉnh tháng 5 năm 2022.</w:t>
      </w:r>
    </w:p>
    <w:p w:rsidR="008B6F65" w:rsidRPr="00965CA6" w:rsidRDefault="008B6F65" w:rsidP="008B6F65">
      <w:pPr>
        <w:pStyle w:val="BodyTextIndent3"/>
        <w:spacing w:after="0" w:line="340" w:lineRule="exact"/>
        <w:ind w:left="0" w:firstLine="567"/>
        <w:jc w:val="both"/>
        <w:rPr>
          <w:sz w:val="28"/>
          <w:szCs w:val="28"/>
        </w:rPr>
      </w:pPr>
      <w:r w:rsidRPr="00965CA6">
        <w:rPr>
          <w:sz w:val="28"/>
          <w:szCs w:val="28"/>
        </w:rPr>
        <w:t>Trình HĐND tỉnh kỳ họp tháng 7 năm 2022.</w:t>
      </w:r>
    </w:p>
    <w:p w:rsidR="008B6F65" w:rsidRPr="00965CA6" w:rsidRDefault="008B6F65" w:rsidP="008B6F65">
      <w:pPr>
        <w:spacing w:after="0" w:line="340" w:lineRule="exact"/>
        <w:ind w:firstLine="560"/>
        <w:jc w:val="both"/>
        <w:rPr>
          <w:rFonts w:ascii="Times New Roman" w:hAnsi="Times New Roman" w:cs="Times New Roman"/>
          <w:spacing w:val="-4"/>
          <w:sz w:val="28"/>
          <w:szCs w:val="28"/>
        </w:rPr>
      </w:pPr>
      <w:r w:rsidRPr="00965CA6">
        <w:rPr>
          <w:rFonts w:ascii="Times New Roman" w:hAnsi="Times New Roman" w:cs="Times New Roman"/>
          <w:spacing w:val="-4"/>
          <w:sz w:val="28"/>
          <w:szCs w:val="28"/>
        </w:rPr>
        <w:t>Trên đây là Tờ trình dự thảo sửa đổi, bổ sung Nghị quyết “Quy định mức chi thực hiện chế độ dinh dưỡng đối với huấn luyện viên, vận động viên thể thao thành tích cao, hỗ trợ chế độ dinh dưỡng đối với học sinh năng khiếu thể thao; chế độ chi tiêu tài chính đối với các giải thi đấu thể thao trên địa bàn tỉnh ”, UBND tỉnh trình HĐND tỉnh xem xét, quyết định.</w:t>
      </w:r>
    </w:p>
    <w:p w:rsidR="008B6F65" w:rsidRPr="00965CA6" w:rsidRDefault="008B6F65" w:rsidP="008B6F65">
      <w:pPr>
        <w:spacing w:after="0" w:line="340" w:lineRule="exact"/>
        <w:ind w:firstLine="567"/>
        <w:jc w:val="both"/>
        <w:rPr>
          <w:rFonts w:ascii="Times New Roman" w:hAnsi="Times New Roman" w:cs="Times New Roman"/>
          <w:bCs/>
          <w:i/>
          <w:sz w:val="28"/>
          <w:szCs w:val="28"/>
          <w:lang w:val="pl-PL"/>
        </w:rPr>
      </w:pPr>
      <w:r w:rsidRPr="00965CA6">
        <w:rPr>
          <w:rFonts w:ascii="Times New Roman" w:hAnsi="Times New Roman" w:cs="Times New Roman"/>
          <w:bCs/>
          <w:i/>
          <w:sz w:val="28"/>
          <w:szCs w:val="28"/>
          <w:lang w:val="pl-PL"/>
        </w:rPr>
        <w:t xml:space="preserve"> (Gửi kèm theo Tờ trình này: (1) Dự thảo Nghị quyết của HĐND tỉnh; (2) Bản tổng hợp ý kiến tham gia của các cơ quan, đơn vị; (3) Báo cáo thẩm định của Sở Tư pháp; (4) Các tài liệu có liên quan)./.</w:t>
      </w:r>
    </w:p>
    <w:p w:rsidR="008B6F65" w:rsidRPr="00965CA6" w:rsidRDefault="008B6F65" w:rsidP="008B6F65">
      <w:pPr>
        <w:spacing w:before="60" w:after="60" w:line="340" w:lineRule="exact"/>
        <w:ind w:firstLine="567"/>
        <w:jc w:val="both"/>
        <w:rPr>
          <w:rFonts w:ascii="Times New Roman" w:hAnsi="Times New Roman" w:cs="Times New Roman"/>
          <w:bCs/>
          <w:i/>
          <w:sz w:val="28"/>
          <w:szCs w:val="28"/>
          <w:lang w:val="pl-PL"/>
        </w:rPr>
      </w:pPr>
    </w:p>
    <w:tbl>
      <w:tblPr>
        <w:tblW w:w="0" w:type="auto"/>
        <w:tblLook w:val="01E0"/>
      </w:tblPr>
      <w:tblGrid>
        <w:gridCol w:w="4641"/>
        <w:gridCol w:w="4514"/>
      </w:tblGrid>
      <w:tr w:rsidR="008B6F65" w:rsidRPr="00965CA6" w:rsidTr="00FA3D20">
        <w:tc>
          <w:tcPr>
            <w:tcW w:w="4641" w:type="dxa"/>
          </w:tcPr>
          <w:p w:rsidR="008B6F65" w:rsidRPr="00965CA6" w:rsidRDefault="008B6F65" w:rsidP="00FA3D20">
            <w:pPr>
              <w:pStyle w:val="BodyText2"/>
              <w:spacing w:after="0" w:line="240" w:lineRule="auto"/>
              <w:ind w:right="-23"/>
              <w:rPr>
                <w:rFonts w:ascii="Times New Roman" w:hAnsi="Times New Roman"/>
                <w:b/>
                <w:bCs/>
                <w:i/>
                <w:lang w:val="pl-PL"/>
              </w:rPr>
            </w:pPr>
            <w:r w:rsidRPr="00965CA6">
              <w:rPr>
                <w:rFonts w:ascii="Times New Roman" w:hAnsi="Times New Roman"/>
                <w:b/>
                <w:i/>
                <w:iCs/>
                <w:lang w:val="pl-PL"/>
              </w:rPr>
              <w:t>Nơi nhận:</w:t>
            </w:r>
          </w:p>
          <w:p w:rsidR="008B6F65" w:rsidRPr="00965CA6" w:rsidRDefault="004F5D7B" w:rsidP="00FA3D20">
            <w:pPr>
              <w:pStyle w:val="BodyText2"/>
              <w:spacing w:after="0" w:line="240" w:lineRule="auto"/>
              <w:ind w:right="-25"/>
              <w:rPr>
                <w:rFonts w:ascii="Times New Roman" w:hAnsi="Times New Roman"/>
                <w:lang w:val="pl-PL"/>
              </w:rPr>
            </w:pPr>
            <w:r>
              <w:rPr>
                <w:rFonts w:ascii="Times New Roman" w:hAnsi="Times New Roman"/>
                <w:bCs/>
                <w:lang w:val="pl-PL"/>
              </w:rPr>
              <w:t>- Như trên</w:t>
            </w:r>
            <w:r w:rsidR="008B6F65" w:rsidRPr="00965CA6">
              <w:rPr>
                <w:rFonts w:ascii="Times New Roman" w:hAnsi="Times New Roman"/>
                <w:bCs/>
                <w:lang w:val="pl-PL"/>
              </w:rPr>
              <w:t xml:space="preserve">;                                                      </w:t>
            </w:r>
          </w:p>
          <w:p w:rsidR="008B6F65" w:rsidRPr="00965CA6" w:rsidRDefault="008B6F65" w:rsidP="00FA3D20">
            <w:pPr>
              <w:pStyle w:val="BodyText2"/>
              <w:spacing w:after="0" w:line="240" w:lineRule="auto"/>
              <w:ind w:right="-25"/>
              <w:rPr>
                <w:rFonts w:ascii="Times New Roman" w:hAnsi="Times New Roman"/>
                <w:lang w:val="pl-PL"/>
              </w:rPr>
            </w:pPr>
            <w:r w:rsidRPr="00965CA6">
              <w:rPr>
                <w:rFonts w:ascii="Times New Roman" w:hAnsi="Times New Roman"/>
                <w:lang w:val="pl-PL"/>
              </w:rPr>
              <w:t>- Chủ tịch, các PCT UBND tỉnh;</w:t>
            </w:r>
          </w:p>
          <w:p w:rsidR="008B6F65" w:rsidRPr="00965CA6" w:rsidRDefault="008B6F65" w:rsidP="00FA3D20">
            <w:pPr>
              <w:pStyle w:val="BodyText2"/>
              <w:spacing w:after="0" w:line="240" w:lineRule="auto"/>
              <w:ind w:right="-25"/>
              <w:rPr>
                <w:rFonts w:ascii="Times New Roman" w:hAnsi="Times New Roman"/>
                <w:lang w:val="pl-PL"/>
              </w:rPr>
            </w:pPr>
            <w:r w:rsidRPr="00965CA6">
              <w:rPr>
                <w:rFonts w:ascii="Times New Roman" w:hAnsi="Times New Roman"/>
                <w:lang w:val="pl-PL"/>
              </w:rPr>
              <w:t xml:space="preserve">- VP UBND tỉnh: </w:t>
            </w:r>
          </w:p>
          <w:p w:rsidR="008B6F65" w:rsidRPr="00965CA6" w:rsidRDefault="008B6F65" w:rsidP="00FA3D20">
            <w:pPr>
              <w:pStyle w:val="BodyText2"/>
              <w:spacing w:after="0" w:line="240" w:lineRule="auto"/>
              <w:ind w:right="-25"/>
              <w:rPr>
                <w:rFonts w:ascii="Times New Roman" w:hAnsi="Times New Roman"/>
                <w:lang w:val="pl-PL"/>
              </w:rPr>
            </w:pPr>
            <w:r w:rsidRPr="00965CA6">
              <w:rPr>
                <w:rFonts w:ascii="Times New Roman" w:hAnsi="Times New Roman"/>
                <w:lang w:val="pl-PL"/>
              </w:rPr>
              <w:t xml:space="preserve">   + LĐVP, TKCT, TPKT, KGVX, TH;</w:t>
            </w:r>
          </w:p>
          <w:p w:rsidR="008B6F65" w:rsidRPr="00965CA6" w:rsidRDefault="008B6F65" w:rsidP="00FA3D20">
            <w:pPr>
              <w:pStyle w:val="BodyText2"/>
              <w:spacing w:after="0" w:line="240" w:lineRule="auto"/>
              <w:ind w:right="-25"/>
              <w:rPr>
                <w:rFonts w:ascii="Times New Roman" w:hAnsi="Times New Roman"/>
                <w:bCs/>
                <w:szCs w:val="28"/>
                <w:lang w:val="pl-PL"/>
              </w:rPr>
            </w:pPr>
            <w:r w:rsidRPr="00965CA6">
              <w:rPr>
                <w:rFonts w:ascii="Times New Roman" w:hAnsi="Times New Roman"/>
                <w:lang w:val="pl-PL"/>
              </w:rPr>
              <w:t xml:space="preserve">   + Lưu: VT, KGVX.</w:t>
            </w:r>
          </w:p>
        </w:tc>
        <w:tc>
          <w:tcPr>
            <w:tcW w:w="4514" w:type="dxa"/>
          </w:tcPr>
          <w:p w:rsidR="008B6F65" w:rsidRPr="00965CA6" w:rsidRDefault="008B6F65" w:rsidP="00FA3D20">
            <w:pPr>
              <w:pStyle w:val="NormalWeb"/>
              <w:spacing w:before="0" w:beforeAutospacing="0" w:after="0" w:afterAutospacing="0" w:line="300" w:lineRule="exact"/>
              <w:rPr>
                <w:b/>
                <w:sz w:val="28"/>
                <w:szCs w:val="28"/>
                <w:lang w:val="pl-PL"/>
              </w:rPr>
            </w:pPr>
            <w:r w:rsidRPr="00965CA6">
              <w:rPr>
                <w:b/>
                <w:sz w:val="28"/>
                <w:szCs w:val="28"/>
                <w:lang w:val="pl-PL"/>
              </w:rPr>
              <w:t>TM. ỦY BAN NHÂN DÂN</w:t>
            </w:r>
          </w:p>
          <w:p w:rsidR="008B6F65" w:rsidRPr="00965CA6" w:rsidRDefault="008B6F65" w:rsidP="00FA3D20">
            <w:pPr>
              <w:pStyle w:val="NormalWeb"/>
              <w:tabs>
                <w:tab w:val="center" w:pos="2215"/>
                <w:tab w:val="left" w:pos="3360"/>
              </w:tabs>
              <w:spacing w:before="0" w:beforeAutospacing="0" w:after="0" w:afterAutospacing="0" w:line="300" w:lineRule="exact"/>
              <w:rPr>
                <w:b/>
                <w:sz w:val="28"/>
                <w:szCs w:val="28"/>
                <w:lang w:val="pl-PL"/>
              </w:rPr>
            </w:pPr>
            <w:r w:rsidRPr="00965CA6">
              <w:rPr>
                <w:b/>
                <w:sz w:val="28"/>
                <w:szCs w:val="28"/>
                <w:lang w:val="pl-PL"/>
              </w:rPr>
              <w:t>CHỦ TỊCH</w:t>
            </w:r>
          </w:p>
          <w:p w:rsidR="008B6F65" w:rsidRPr="00965CA6" w:rsidRDefault="008B6F65" w:rsidP="00FA3D20">
            <w:pPr>
              <w:pStyle w:val="NormalWeb"/>
              <w:spacing w:before="0" w:beforeAutospacing="0" w:after="0" w:afterAutospacing="0" w:line="300" w:lineRule="exact"/>
              <w:rPr>
                <w:b/>
                <w:sz w:val="28"/>
                <w:szCs w:val="28"/>
                <w:lang w:val="pl-PL"/>
              </w:rPr>
            </w:pPr>
          </w:p>
          <w:p w:rsidR="008B6F65" w:rsidRPr="00965CA6" w:rsidRDefault="008B6F65" w:rsidP="00FA3D20">
            <w:pPr>
              <w:pStyle w:val="NormalWeb"/>
              <w:spacing w:before="0" w:beforeAutospacing="0" w:after="0" w:afterAutospacing="0" w:line="300" w:lineRule="exact"/>
              <w:rPr>
                <w:sz w:val="28"/>
                <w:szCs w:val="28"/>
                <w:lang w:val="pl-PL"/>
              </w:rPr>
            </w:pPr>
          </w:p>
          <w:p w:rsidR="008B6F65" w:rsidRPr="00965CA6" w:rsidRDefault="008B6F65" w:rsidP="00FA3D20">
            <w:pPr>
              <w:pStyle w:val="NormalWeb"/>
              <w:spacing w:before="0" w:beforeAutospacing="0" w:after="0" w:afterAutospacing="0" w:line="300" w:lineRule="exact"/>
              <w:rPr>
                <w:sz w:val="28"/>
                <w:szCs w:val="28"/>
                <w:lang w:val="pl-PL"/>
              </w:rPr>
            </w:pPr>
          </w:p>
          <w:p w:rsidR="008B6F65" w:rsidRPr="00965CA6" w:rsidRDefault="008B6F65" w:rsidP="00FA3D20">
            <w:pPr>
              <w:pStyle w:val="NormalWeb"/>
              <w:spacing w:before="0" w:beforeAutospacing="0" w:after="0" w:afterAutospacing="0" w:line="300" w:lineRule="exact"/>
              <w:rPr>
                <w:sz w:val="28"/>
                <w:szCs w:val="28"/>
                <w:lang w:val="pl-PL"/>
              </w:rPr>
            </w:pPr>
          </w:p>
          <w:p w:rsidR="008B6F65" w:rsidRPr="00965CA6" w:rsidRDefault="008B6F65" w:rsidP="00FA3D20">
            <w:pPr>
              <w:pStyle w:val="NormalWeb"/>
              <w:spacing w:before="0" w:beforeAutospacing="0" w:after="0" w:afterAutospacing="0" w:line="300" w:lineRule="exact"/>
              <w:rPr>
                <w:sz w:val="28"/>
                <w:szCs w:val="28"/>
                <w:lang w:val="pl-PL"/>
              </w:rPr>
            </w:pPr>
          </w:p>
          <w:p w:rsidR="008B6F65" w:rsidRPr="00965CA6" w:rsidRDefault="008B6F65" w:rsidP="00FA3D20">
            <w:pPr>
              <w:pStyle w:val="NormalWeb"/>
              <w:spacing w:before="0" w:beforeAutospacing="0" w:after="0" w:afterAutospacing="0" w:line="300" w:lineRule="exact"/>
              <w:rPr>
                <w:sz w:val="28"/>
                <w:szCs w:val="28"/>
                <w:lang w:val="pl-PL"/>
              </w:rPr>
            </w:pPr>
          </w:p>
          <w:p w:rsidR="008B6F65" w:rsidRPr="00965CA6" w:rsidRDefault="008B6F65" w:rsidP="00FA3D20">
            <w:pPr>
              <w:pStyle w:val="NormalWeb"/>
              <w:spacing w:before="0" w:beforeAutospacing="0" w:after="0" w:afterAutospacing="0" w:line="300" w:lineRule="exact"/>
              <w:rPr>
                <w:b/>
                <w:sz w:val="28"/>
                <w:szCs w:val="28"/>
              </w:rPr>
            </w:pPr>
            <w:r w:rsidRPr="00965CA6">
              <w:rPr>
                <w:b/>
                <w:sz w:val="28"/>
                <w:szCs w:val="28"/>
              </w:rPr>
              <w:t xml:space="preserve">  Lê Ánh Dương</w:t>
            </w:r>
          </w:p>
          <w:p w:rsidR="008B6F65" w:rsidRPr="00965CA6" w:rsidRDefault="008B6F65" w:rsidP="00FA3D20">
            <w:pPr>
              <w:pStyle w:val="NormalWeb"/>
              <w:spacing w:before="0" w:beforeAutospacing="0" w:after="0" w:afterAutospacing="0" w:line="300" w:lineRule="exact"/>
              <w:rPr>
                <w:sz w:val="28"/>
                <w:szCs w:val="28"/>
                <w:lang w:val="pl-PL"/>
              </w:rPr>
            </w:pPr>
          </w:p>
        </w:tc>
      </w:tr>
    </w:tbl>
    <w:p w:rsidR="008B6F65" w:rsidRPr="00965CA6" w:rsidRDefault="008B6F65" w:rsidP="008B6F65">
      <w:pPr>
        <w:spacing w:before="120" w:line="320" w:lineRule="exact"/>
        <w:ind w:firstLine="720"/>
        <w:jc w:val="both"/>
        <w:rPr>
          <w:lang w:val="vi-VN"/>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p w:rsidR="008B6F65" w:rsidRPr="00965CA6" w:rsidRDefault="008B6F65" w:rsidP="008B6F65">
      <w:pPr>
        <w:spacing w:after="60"/>
        <w:rPr>
          <w:rFonts w:ascii="Times New Roman" w:hAnsi="Times New Roman" w:cs="Times New Roman"/>
          <w:b/>
          <w:sz w:val="28"/>
          <w:szCs w:val="28"/>
        </w:rPr>
      </w:pPr>
    </w:p>
    <w:sectPr w:rsidR="008B6F65" w:rsidRPr="00965CA6" w:rsidSect="00965CA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583F"/>
    <w:rsid w:val="000105DB"/>
    <w:rsid w:val="000F7EBD"/>
    <w:rsid w:val="003274A1"/>
    <w:rsid w:val="003E4CA4"/>
    <w:rsid w:val="00421023"/>
    <w:rsid w:val="00450CA0"/>
    <w:rsid w:val="004C1CA4"/>
    <w:rsid w:val="004F5D7B"/>
    <w:rsid w:val="00545B18"/>
    <w:rsid w:val="007952ED"/>
    <w:rsid w:val="007B7009"/>
    <w:rsid w:val="007D3510"/>
    <w:rsid w:val="008B6F65"/>
    <w:rsid w:val="008E222A"/>
    <w:rsid w:val="0097548B"/>
    <w:rsid w:val="00A632DA"/>
    <w:rsid w:val="00BE0C4A"/>
    <w:rsid w:val="00CB5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A0"/>
  </w:style>
  <w:style w:type="paragraph" w:styleId="Heading3">
    <w:name w:val="heading 3"/>
    <w:basedOn w:val="Normal"/>
    <w:next w:val="Normal"/>
    <w:link w:val="Heading3Char"/>
    <w:semiHidden/>
    <w:unhideWhenUsed/>
    <w:qFormat/>
    <w:rsid w:val="008B6F6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B6F65"/>
    <w:rPr>
      <w:rFonts w:ascii="Arial" w:eastAsia="Times New Roman" w:hAnsi="Arial" w:cs="Arial"/>
      <w:b/>
      <w:bCs/>
      <w:sz w:val="26"/>
      <w:szCs w:val="26"/>
    </w:rPr>
  </w:style>
  <w:style w:type="paragraph" w:styleId="NormalWeb">
    <w:name w:val="Normal (Web)"/>
    <w:aliases w:val="Normal (Web) Char"/>
    <w:basedOn w:val="Normal"/>
    <w:link w:val="NormalWebChar1"/>
    <w:unhideWhenUsed/>
    <w:rsid w:val="008B6F65"/>
    <w:pPr>
      <w:spacing w:before="100" w:beforeAutospacing="1" w:after="100" w:afterAutospacing="1" w:line="288" w:lineRule="auto"/>
      <w:jc w:val="center"/>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B6F65"/>
    <w:pPr>
      <w:spacing w:after="0" w:line="240" w:lineRule="auto"/>
      <w:ind w:firstLine="140"/>
      <w:jc w:val="center"/>
    </w:pPr>
    <w:rPr>
      <w:rFonts w:ascii=".VnTimeH" w:eastAsia="Times New Roman" w:hAnsi=".VnTimeH" w:cs="Times New Roman"/>
      <w:b/>
      <w:sz w:val="26"/>
      <w:szCs w:val="24"/>
      <w:lang w:val="vi-VN"/>
    </w:rPr>
  </w:style>
  <w:style w:type="character" w:customStyle="1" w:styleId="BodyTextIndent2Char">
    <w:name w:val="Body Text Indent 2 Char"/>
    <w:basedOn w:val="DefaultParagraphFont"/>
    <w:link w:val="BodyTextIndent2"/>
    <w:semiHidden/>
    <w:rsid w:val="008B6F65"/>
    <w:rPr>
      <w:rFonts w:ascii=".VnTimeH" w:eastAsia="Times New Roman" w:hAnsi=".VnTimeH" w:cs="Times New Roman"/>
      <w:b/>
      <w:sz w:val="26"/>
      <w:szCs w:val="24"/>
      <w:lang w:val="vi-VN"/>
    </w:rPr>
  </w:style>
  <w:style w:type="table" w:styleId="TableGrid">
    <w:name w:val="Table Grid"/>
    <w:basedOn w:val="TableNormal"/>
    <w:uiPriority w:val="59"/>
    <w:rsid w:val="008B6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8B6F6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B6F65"/>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8B6F65"/>
    <w:pPr>
      <w:spacing w:after="120" w:line="480" w:lineRule="auto"/>
    </w:pPr>
  </w:style>
  <w:style w:type="character" w:customStyle="1" w:styleId="BodyText2Char">
    <w:name w:val="Body Text 2 Char"/>
    <w:basedOn w:val="DefaultParagraphFont"/>
    <w:link w:val="BodyText2"/>
    <w:uiPriority w:val="99"/>
    <w:semiHidden/>
    <w:rsid w:val="008B6F65"/>
  </w:style>
  <w:style w:type="character" w:customStyle="1" w:styleId="NormalWebChar1">
    <w:name w:val="Normal (Web) Char1"/>
    <w:aliases w:val="Normal (Web) Char Char"/>
    <w:link w:val="NormalWeb"/>
    <w:locked/>
    <w:rsid w:val="008B6F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8B6F6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B6F65"/>
    <w:rPr>
      <w:rFonts w:ascii="Arial" w:eastAsia="Times New Roman" w:hAnsi="Arial" w:cs="Arial"/>
      <w:b/>
      <w:bCs/>
      <w:sz w:val="26"/>
      <w:szCs w:val="26"/>
    </w:rPr>
  </w:style>
  <w:style w:type="paragraph" w:styleId="NormalWeb">
    <w:name w:val="Normal (Web)"/>
    <w:aliases w:val="Normal (Web) Char"/>
    <w:basedOn w:val="Normal"/>
    <w:link w:val="NormalWebChar1"/>
    <w:unhideWhenUsed/>
    <w:rsid w:val="008B6F65"/>
    <w:pPr>
      <w:spacing w:before="100" w:beforeAutospacing="1" w:after="100" w:afterAutospacing="1" w:line="288" w:lineRule="auto"/>
      <w:jc w:val="center"/>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B6F65"/>
    <w:pPr>
      <w:spacing w:after="0" w:line="240" w:lineRule="auto"/>
      <w:ind w:firstLine="140"/>
      <w:jc w:val="center"/>
    </w:pPr>
    <w:rPr>
      <w:rFonts w:ascii=".VnTimeH" w:eastAsia="Times New Roman" w:hAnsi=".VnTimeH" w:cs="Times New Roman"/>
      <w:b/>
      <w:sz w:val="26"/>
      <w:szCs w:val="24"/>
      <w:lang w:val="vi-VN"/>
    </w:rPr>
  </w:style>
  <w:style w:type="character" w:customStyle="1" w:styleId="BodyTextIndent2Char">
    <w:name w:val="Body Text Indent 2 Char"/>
    <w:basedOn w:val="DefaultParagraphFont"/>
    <w:link w:val="BodyTextIndent2"/>
    <w:semiHidden/>
    <w:rsid w:val="008B6F65"/>
    <w:rPr>
      <w:rFonts w:ascii=".VnTimeH" w:eastAsia="Times New Roman" w:hAnsi=".VnTimeH" w:cs="Times New Roman"/>
      <w:b/>
      <w:sz w:val="26"/>
      <w:szCs w:val="24"/>
      <w:lang w:val="vi-VN"/>
    </w:rPr>
  </w:style>
  <w:style w:type="table" w:styleId="TableGrid">
    <w:name w:val="Table Grid"/>
    <w:basedOn w:val="TableNormal"/>
    <w:uiPriority w:val="59"/>
    <w:rsid w:val="008B6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8B6F6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B6F65"/>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8B6F65"/>
    <w:pPr>
      <w:spacing w:after="120" w:line="480" w:lineRule="auto"/>
    </w:pPr>
  </w:style>
  <w:style w:type="character" w:customStyle="1" w:styleId="BodyText2Char">
    <w:name w:val="Body Text 2 Char"/>
    <w:basedOn w:val="DefaultParagraphFont"/>
    <w:link w:val="BodyText2"/>
    <w:uiPriority w:val="99"/>
    <w:semiHidden/>
    <w:rsid w:val="008B6F65"/>
  </w:style>
  <w:style w:type="character" w:customStyle="1" w:styleId="NormalWebChar1">
    <w:name w:val="Normal (Web) Char1"/>
    <w:aliases w:val="Normal (Web) Char Char"/>
    <w:link w:val="NormalWeb"/>
    <w:locked/>
    <w:rsid w:val="008B6F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Windows User</cp:lastModifiedBy>
  <cp:revision>15</cp:revision>
  <dcterms:created xsi:type="dcterms:W3CDTF">2022-02-11T09:51:00Z</dcterms:created>
  <dcterms:modified xsi:type="dcterms:W3CDTF">2022-03-04T02:05:00Z</dcterms:modified>
</cp:coreProperties>
</file>