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60" w:rsidRPr="00C84A60" w:rsidRDefault="00A54FB4" w:rsidP="00C84A60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  <w:r w:rsidRPr="00A54FB4">
        <w:rPr>
          <w:rFonts w:ascii="Times New Roman" w:hAnsi="Times New Roman" w:cs="Times New Roman"/>
          <w:b/>
          <w:sz w:val="28"/>
          <w:szCs w:val="28"/>
        </w:rPr>
        <w:t>1</w:t>
      </w:r>
      <w:r w:rsidR="00D54B20">
        <w:rPr>
          <w:rFonts w:ascii="Times New Roman" w:hAnsi="Times New Roman" w:cs="Times New Roman"/>
          <w:b/>
          <w:sz w:val="28"/>
          <w:szCs w:val="28"/>
        </w:rPr>
        <w:t>1</w:t>
      </w:r>
      <w:r w:rsidRPr="00A54FB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35D83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035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D83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035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D83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035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D83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="00035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D83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="00035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D83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035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D83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="00035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D83">
        <w:rPr>
          <w:rFonts w:ascii="Times New Roman" w:hAnsi="Times New Roman" w:cs="Times New Roman"/>
          <w:b/>
          <w:sz w:val="28"/>
          <w:szCs w:val="28"/>
        </w:rPr>
        <w:t>yếu</w:t>
      </w:r>
      <w:proofErr w:type="spellEnd"/>
      <w:r w:rsidR="00035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D83">
        <w:rPr>
          <w:rFonts w:ascii="Times New Roman" w:hAnsi="Times New Roman" w:cs="Times New Roman"/>
          <w:b/>
          <w:sz w:val="28"/>
          <w:szCs w:val="28"/>
        </w:rPr>
        <w:t>ước</w:t>
      </w:r>
      <w:proofErr w:type="spellEnd"/>
      <w:r w:rsidR="00035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D83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035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D83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035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D83">
        <w:rPr>
          <w:rFonts w:ascii="Times New Roman" w:hAnsi="Times New Roman" w:cs="Times New Roman"/>
          <w:b/>
          <w:sz w:val="28"/>
          <w:szCs w:val="28"/>
        </w:rPr>
        <w:t>cả</w:t>
      </w:r>
      <w:proofErr w:type="spellEnd"/>
      <w:r w:rsidR="00035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D8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35D83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W w:w="9069" w:type="dxa"/>
        <w:tblInd w:w="93" w:type="dxa"/>
        <w:tblLook w:val="04A0"/>
      </w:tblPr>
      <w:tblGrid>
        <w:gridCol w:w="3701"/>
        <w:gridCol w:w="1436"/>
        <w:gridCol w:w="1596"/>
        <w:gridCol w:w="1596"/>
        <w:gridCol w:w="1042"/>
      </w:tblGrid>
      <w:tr w:rsidR="00C84A60" w:rsidRPr="00C84A60" w:rsidTr="00C84A60">
        <w:trPr>
          <w:trHeight w:val="27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Ước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so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ước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2018 so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C84A60" w:rsidRPr="00C84A60" w:rsidTr="00C84A60">
        <w:trPr>
          <w:trHeight w:val="8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trồng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169.455,8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165.116,6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gieo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hạt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hạt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652.213,5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640.648,0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Lúa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gieo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106.830,3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104.018,4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609.246,3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599.452,0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Ngô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gieo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10.716,3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10.174,0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42.967,2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41.196,0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lấy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chất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trồng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9.868,0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8.954,7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Khoai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lang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5.470,7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4.981,0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60.746,8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55.569,0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Sắn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3.528,0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2.996,4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52.288,9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45.231,0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Khoai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sọ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869,3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13.075,6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14.879,0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1.3.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đậu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cảnh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trồng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25.651,2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26.518,1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Rau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23.790,7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24.757,6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415.241,2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434.018,0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Đậu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1.400,7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1.298,4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2.100,2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1.956,0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1.4.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dầu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trồng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12.056,1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11.069,9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Đỗ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672,5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684,9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1.319,6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1.354,0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11.366,6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10.373,1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29.826,6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26.877,0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1.5.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dược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liệu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trồng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1.280,6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1.614,4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903,2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1.126,0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1.6.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trồng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2.617,4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2.375,7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1.7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lâu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48.969,8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50.143,5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chè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515,4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507,6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4.742,1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4.796,1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 Cam             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1.902,6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2.216,3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26.740,8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29.956,9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2.222,8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2.593,4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15.697,2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22.163,4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28.013,4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28.007,5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209,2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91.275,5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191.150,0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Bưởi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1.840,7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2.405,4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19.135,7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23.422,9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Xoài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2.088,5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2.102,3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Na:               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2.043,0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2.044,2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13.007,6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14.538,5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Chuối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1.474,0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1.500,2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19.276,2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19.384,9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2.Chăn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Trâu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47.731,0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45.345,0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140.284,0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141.607,0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Lợn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1.077.402,0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1.105.291,0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Gà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1000 con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15.146,0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15.509,0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Vịt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1.583,0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1.633,0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Ngan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ngỗng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chuồng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Trâu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11.690,0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11.244,0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36.280,0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36.861,0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 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Lợn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1.959.960,0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1.921.961,0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Gà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1000 con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21.683,0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22.156,0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Vịt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1.795,0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1.832,0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Ngan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ngỗng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thịt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hơi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chuồng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Trâu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2.455,0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2.367,0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6.168,0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6.286,0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Lợn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162.670,0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160.718,0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Gà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41.631,0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42.403,0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Vịt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4.254,0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4.348,0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Ngan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ngỗng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2.456,0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2.233,0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chăn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trứng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gà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124.217,0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127.056,0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trứng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vịt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80.727,0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81.204,0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trứng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ngan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ngỗng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1.926,0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1.671,0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Lâm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8.281,4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8.392,0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chăm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sóc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23.585,0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25.326,0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khoanh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9.670,0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10.265,0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khoán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23.042,0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23.434,0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Ươm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lâm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20.989,0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25.090,0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lâm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tán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2.956,0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3.211,0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578.859,0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603.560,0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củi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Ster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78.405,0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79.506,0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thuỷ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41.530,2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44.250,3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39.327,8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42.026,5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Tôm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1.889,4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1.913,8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thuỷ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nuôi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trồng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37.914,2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40.583,0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37.887,8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40.556,0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Tôm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thuỷ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3.616,0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3.667,3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1.440,0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1.470,5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Tôm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1.863,0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1.886,8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5.1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120.204.210,1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159.296.098,0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87.282.907,3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118.666.515,0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Chia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5.071.733,0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6.154.147,0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22.596.362,2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27.008.090,0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92.536.114,9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126.133.861,0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136,3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Chia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1.676.429,0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1.785.162,0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116.622.296,1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155.132.447,0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1.681.544,0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2.123.918,0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223.941,0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254.571,0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5.2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100.003.045,0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131.762.267,8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76.673.841,0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103.317.227,0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134,7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Chia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3.634.309,0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4.339.498,0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16.124.895,0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18.990.473,8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80.243.841,0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108.432.296,0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Chia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814.022,0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841.972,0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97.916.017,0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129.360.143,7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132,1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1.126.802,0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1.398.338,0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146.204,0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161.814,1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6.Vốn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trên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37.384.181,0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43.394.795,0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vốn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5.185.116,0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6.589.277,0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2.235.951,0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1.811.327,0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2.949.165,0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4.777.950,0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20.628.093,0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24.243.627,0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11.570.972,0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12.561.891,0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23.304.033,0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28.826.330,0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C84A60" w:rsidRPr="00C84A60" w:rsidTr="00C84A60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sắm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TSCĐ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XDCB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8.978.560,0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9.187.038,0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TSCĐ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1.999.608,0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2.123.269,0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2.982.378,0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3.135.218,0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119.602,0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122.940,0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lẻ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19.669,5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22.162,0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683,9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13.227,0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14.816,9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5.812,3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6.644,9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nhóm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6.327,3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6.707,3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1.350,8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1.586,7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2.170,8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2.604,5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2.976,6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3.516,2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Ô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363,5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435,5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tiện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tùng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766,8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2.423,3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2.673,0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387,3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Kim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747,1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822,5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1.134,6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1.315,4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C84A60" w:rsidRPr="00C84A60" w:rsidTr="00C84A60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786,6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930,2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C84A60" w:rsidRPr="00C84A60" w:rsidTr="00C84A60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trú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uống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lịch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lữ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1.470.450,0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1.596.878,0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108,6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75.088,0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78.715,0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lữ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1.373.230,0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1.493.937,0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lữ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22.132,0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24.226,0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9.1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hỗ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trợ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3.767.815,0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4.288.868,0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1.053.061,0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1.135.607,0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1.048.688,0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1.130.846,0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4.373,0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4.761,0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2.574.738,0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2.998.019,0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2.422.007,0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2.823.333,0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152.731,0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174.686,0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hỗ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trợ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140.016,0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155.242,0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110,9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9.2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Khối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1000HK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24.949,0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26.910,0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107,9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23.509,0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25.343,0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1.440,0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1.567,0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1000tấn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25.536,0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29.735,0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24.071,0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28.059,0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1.465,0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1.676,0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9.3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Khối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luân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1000HK.km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1.104.910,0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1.191.113,0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1.103.468,0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1.189.543,0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1.442,0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1.570,0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1000Tấn.km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658.480,0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766.679,0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607.570,0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708.445,0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50.910,0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58.234,0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Dân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1.674.384,0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1.691.810,0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+ Nam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831.841,0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841.729,0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842.543,0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850.081,0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191.421,0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193.947,0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thôn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1.482.963,0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1.497.863,0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0/00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chết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60" w:rsidRPr="00C84A60" w:rsidTr="00C84A60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60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A60" w:rsidRPr="00C84A60" w:rsidRDefault="00C84A60" w:rsidP="00C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5C0" w:rsidRPr="00C84A60" w:rsidRDefault="00A725C0" w:rsidP="00C84A60">
      <w:pPr>
        <w:rPr>
          <w:rFonts w:ascii="Times New Roman" w:hAnsi="Times New Roman" w:cs="Times New Roman"/>
          <w:sz w:val="26"/>
          <w:szCs w:val="26"/>
        </w:rPr>
      </w:pPr>
    </w:p>
    <w:sectPr w:rsidR="00A725C0" w:rsidRPr="00C84A60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4231"/>
    <w:rsid w:val="00027ACB"/>
    <w:rsid w:val="00035D83"/>
    <w:rsid w:val="00063141"/>
    <w:rsid w:val="00086A09"/>
    <w:rsid w:val="000917E3"/>
    <w:rsid w:val="000B0155"/>
    <w:rsid w:val="000B2958"/>
    <w:rsid w:val="000B5563"/>
    <w:rsid w:val="000D65D6"/>
    <w:rsid w:val="000F03DF"/>
    <w:rsid w:val="00140618"/>
    <w:rsid w:val="00157798"/>
    <w:rsid w:val="001E02CB"/>
    <w:rsid w:val="001F6F9B"/>
    <w:rsid w:val="00227587"/>
    <w:rsid w:val="002407E1"/>
    <w:rsid w:val="00243198"/>
    <w:rsid w:val="002F3C58"/>
    <w:rsid w:val="00311084"/>
    <w:rsid w:val="0033670B"/>
    <w:rsid w:val="00343823"/>
    <w:rsid w:val="00397651"/>
    <w:rsid w:val="003D734A"/>
    <w:rsid w:val="003E32E6"/>
    <w:rsid w:val="00405732"/>
    <w:rsid w:val="00405C85"/>
    <w:rsid w:val="004229D3"/>
    <w:rsid w:val="00461F82"/>
    <w:rsid w:val="004E3249"/>
    <w:rsid w:val="00514594"/>
    <w:rsid w:val="00523D9E"/>
    <w:rsid w:val="00531123"/>
    <w:rsid w:val="00555946"/>
    <w:rsid w:val="00582F8D"/>
    <w:rsid w:val="00612D11"/>
    <w:rsid w:val="0066438A"/>
    <w:rsid w:val="00690D00"/>
    <w:rsid w:val="006E3027"/>
    <w:rsid w:val="007002A6"/>
    <w:rsid w:val="00723076"/>
    <w:rsid w:val="00773B05"/>
    <w:rsid w:val="0077537B"/>
    <w:rsid w:val="00780100"/>
    <w:rsid w:val="007F0BEF"/>
    <w:rsid w:val="008167E2"/>
    <w:rsid w:val="0082723D"/>
    <w:rsid w:val="0087001E"/>
    <w:rsid w:val="00886DC8"/>
    <w:rsid w:val="00893700"/>
    <w:rsid w:val="008E3C24"/>
    <w:rsid w:val="008F22AD"/>
    <w:rsid w:val="009005AA"/>
    <w:rsid w:val="00946D7C"/>
    <w:rsid w:val="009810D0"/>
    <w:rsid w:val="009A330E"/>
    <w:rsid w:val="009B32A9"/>
    <w:rsid w:val="009B683D"/>
    <w:rsid w:val="009C1D58"/>
    <w:rsid w:val="009D566C"/>
    <w:rsid w:val="009E4103"/>
    <w:rsid w:val="009E6A7C"/>
    <w:rsid w:val="00A04FA0"/>
    <w:rsid w:val="00A22E0F"/>
    <w:rsid w:val="00A3567D"/>
    <w:rsid w:val="00A54FB4"/>
    <w:rsid w:val="00A725C0"/>
    <w:rsid w:val="00A806F7"/>
    <w:rsid w:val="00AA016F"/>
    <w:rsid w:val="00AE576F"/>
    <w:rsid w:val="00B55958"/>
    <w:rsid w:val="00B63B24"/>
    <w:rsid w:val="00B80A0D"/>
    <w:rsid w:val="00BD4F86"/>
    <w:rsid w:val="00C13359"/>
    <w:rsid w:val="00C42DF6"/>
    <w:rsid w:val="00C54763"/>
    <w:rsid w:val="00C60CDA"/>
    <w:rsid w:val="00C75C80"/>
    <w:rsid w:val="00C84A60"/>
    <w:rsid w:val="00CB0E3B"/>
    <w:rsid w:val="00CB6E01"/>
    <w:rsid w:val="00D0012D"/>
    <w:rsid w:val="00D05B99"/>
    <w:rsid w:val="00D54B20"/>
    <w:rsid w:val="00D65FB2"/>
    <w:rsid w:val="00D80382"/>
    <w:rsid w:val="00DB341A"/>
    <w:rsid w:val="00EB5E15"/>
    <w:rsid w:val="00EC32DD"/>
    <w:rsid w:val="00EC3F08"/>
    <w:rsid w:val="00F132B6"/>
    <w:rsid w:val="00F278D7"/>
    <w:rsid w:val="00F33660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A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A60"/>
    <w:rPr>
      <w:color w:val="800080"/>
      <w:u w:val="single"/>
    </w:rPr>
  </w:style>
  <w:style w:type="paragraph" w:customStyle="1" w:styleId="xl79">
    <w:name w:val="xl79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C84A60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C84A6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C84A6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C84A6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C84A60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C84A60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C84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C84A60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C8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C8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C8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C8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C8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C8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C8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C8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C8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C8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87C6-C7AB-4D54-B846-461AD976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182</cp:revision>
  <cp:lastPrinted>2018-11-08T08:34:00Z</cp:lastPrinted>
  <dcterms:created xsi:type="dcterms:W3CDTF">2017-12-15T03:22:00Z</dcterms:created>
  <dcterms:modified xsi:type="dcterms:W3CDTF">2018-12-25T01:46:00Z</dcterms:modified>
</cp:coreProperties>
</file>